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ackground w:color="ffffff">
    <v:background o:targetscreensize="1024,768">
      <v:fill type="solid" color="#ffffff" opacity="1.000000" color2="#ffffff" o:opacity2="1.000000" rotate="f" angle="0.000000" focusposition="0.000000,0.000000"/>
    </v:background>
  </w:background>
  <w:body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令和</w:t>
      </w:r>
      <w:r>
        <w:rPr>
          <w:rFonts w:hint="eastAsia"/>
          <w:b/>
          <w:color w:val="000000"/>
          <w:sz w:val="24"/>
          <w:szCs w:val="24"/>
        </w:rPr>
        <w:t>５</w:t>
      </w:r>
      <w:r>
        <w:rPr>
          <w:rFonts w:hint="eastAsia"/>
          <w:b/>
          <w:color w:val="000000"/>
          <w:sz w:val="24"/>
          <w:szCs w:val="24"/>
        </w:rPr>
        <w:t>年度</w:t>
      </w:r>
      <w:r>
        <w:rPr>
          <w:rFonts w:hint="eastAsia"/>
          <w:b/>
          <w:color w:val="000000"/>
          <w:sz w:val="24"/>
          <w:szCs w:val="24"/>
        </w:rPr>
        <w:t>　第３</w:t>
      </w:r>
      <w:r>
        <w:rPr>
          <w:rFonts w:hint="eastAsia"/>
          <w:b/>
          <w:color w:val="000000"/>
          <w:sz w:val="24"/>
          <w:szCs w:val="24"/>
        </w:rPr>
        <w:t>９</w:t>
      </w:r>
      <w:r>
        <w:rPr>
          <w:rFonts w:hint="eastAsia"/>
          <w:b/>
          <w:color w:val="000000"/>
          <w:sz w:val="24"/>
          <w:szCs w:val="24"/>
        </w:rPr>
        <w:t>回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>
        <w:rPr>
          <w:rFonts w:hint="eastAsia"/>
          <w:b/>
          <w:color w:val="000000"/>
          <w:sz w:val="24"/>
          <w:szCs w:val="24"/>
        </w:rPr>
        <w:t>関東シニアバドミントン選手権大会要項</w:t>
      </w:r>
    </w:p>
    <w:p>
      <w:pPr>
        <w:pStyle w:val="Normal"/>
        <w:rPr>
          <w:color w:val="000000"/>
        </w:rPr>
      </w:pPr>
    </w:p>
    <w:p>
      <w:pPr>
        <w:pStyle w:val="Normal"/>
        <w:rPr>
          <w:color w:val="000000"/>
        </w:rPr>
      </w:pPr>
      <w:r>
        <w:rPr>
          <w:rFonts w:hint="eastAsia"/>
          <w:color w:val="000000"/>
        </w:rPr>
        <w:t>１　主　　催　　関東バドミントン連盟</w:t>
      </w:r>
    </w:p>
    <w:p>
      <w:pPr>
        <w:pStyle w:val="Normal"/>
        <w:rPr>
          <w:color w:val="000000"/>
        </w:rPr>
      </w:pPr>
      <w:r>
        <w:rPr>
          <w:rFonts w:hint="eastAsia"/>
          <w:color w:val="000000"/>
        </w:rPr>
        <w:t>２　主　　管　　</w:t>
      </w:r>
      <w:r>
        <w:rPr>
          <w:rFonts w:hint="eastAsia"/>
          <w:color w:val="000000"/>
        </w:rPr>
        <w:t>神奈川県</w:t>
      </w:r>
      <w:r>
        <w:rPr>
          <w:rFonts w:hint="eastAsia"/>
          <w:color w:val="000000"/>
        </w:rPr>
        <w:t>バドミントン協会</w:t>
      </w:r>
    </w:p>
    <w:p>
      <w:pPr>
        <w:pStyle w:val="Normal"/>
        <w:rPr>
          <w:rFonts w:hint="eastAsia"/>
          <w:color w:val="000000"/>
        </w:rPr>
      </w:pPr>
      <w:r>
        <w:rPr>
          <w:rFonts w:hint="eastAsia"/>
          <w:color w:val="000000"/>
        </w:rPr>
        <w:t>３　後　　援　　</w:t>
      </w:r>
      <w:r>
        <w:rPr>
          <w:rFonts w:hint="eastAsia"/>
          <w:color w:val="000000"/>
        </w:rPr>
        <w:t>神奈川</w:t>
      </w:r>
      <w:r>
        <w:rPr>
          <w:rFonts w:hint="eastAsia"/>
          <w:color w:val="000000"/>
        </w:rPr>
        <w:t>県、</w:t>
      </w:r>
      <w:r>
        <w:rPr>
          <w:rFonts w:hint="eastAsia"/>
          <w:color w:val="000000"/>
        </w:rPr>
        <w:t>神奈川</w:t>
      </w:r>
      <w:r>
        <w:rPr>
          <w:rFonts w:hint="eastAsia"/>
          <w:color w:val="000000"/>
        </w:rPr>
        <w:t>県教育委員会、</w:t>
      </w:r>
      <w:r>
        <w:rPr>
          <w:rFonts w:hint="eastAsia"/>
          <w:color w:val="000000"/>
        </w:rPr>
        <w:t>横浜市</w:t>
      </w:r>
      <w:r>
        <w:rPr>
          <w:rFonts w:hint="eastAsia"/>
          <w:color w:val="000000"/>
        </w:rPr>
        <w:t>にぎわい</w:t>
      </w:r>
      <w:r>
        <w:rPr>
          <w:rFonts w:hint="eastAsia"/>
          <w:color w:val="000000"/>
        </w:rPr>
        <w:t>スポーツ</w:t>
      </w:r>
      <w:r>
        <w:rPr>
          <w:rFonts w:hint="eastAsia"/>
          <w:color w:val="000000"/>
        </w:rPr>
        <w:t>文化局</w:t>
      </w:r>
    </w:p>
    <w:p>
      <w:pPr>
        <w:pStyle w:val="Normal"/>
        <w:rPr>
          <w:color w:val="000000"/>
        </w:rPr>
      </w:pPr>
      <w:r>
        <w:rPr>
          <w:rFonts w:hint="eastAsia"/>
          <w:color w:val="000000"/>
        </w:rPr>
        <w:t>４　</w:t>
      </w:r>
      <w:r>
        <w:rPr>
          <w:rFonts w:hint="eastAsia"/>
          <w:color w:val="000000"/>
        </w:rPr>
        <w:t>協</w:t>
      </w:r>
      <w:r>
        <w:rPr>
          <w:rFonts w:hint="eastAsia"/>
          <w:color w:val="000000"/>
        </w:rPr>
        <w:t>　　</w:t>
      </w:r>
      <w:r>
        <w:rPr>
          <w:rFonts w:hint="eastAsia"/>
          <w:color w:val="000000"/>
        </w:rPr>
        <w:t>賛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予定</w:t>
      </w:r>
      <w:r>
        <w:rPr>
          <w:rFonts w:hint="eastAsia"/>
          <w:color w:val="000000"/>
        </w:rPr>
        <w:t>）</w:t>
      </w:r>
    </w:p>
    <w:p>
      <w:pPr>
        <w:pStyle w:val="Normal"/>
        <w:ind w:firstLine="1260"/>
        <w:rPr>
          <w:color w:val="000000"/>
        </w:rPr>
      </w:pPr>
      <w:r>
        <w:rPr>
          <w:rFonts w:hint="eastAsia"/>
          <w:color w:val="000000"/>
        </w:rPr>
        <w:t>　　</w:t>
      </w:r>
      <w:r>
        <w:rPr>
          <w:rFonts w:hint="eastAsia"/>
          <w:color w:val="000000"/>
        </w:rPr>
        <w:t>ヨネックス</w:t>
      </w:r>
      <w:r>
        <w:rPr>
          <w:rFonts w:hint="eastAsia"/>
          <w:color w:val="000000"/>
        </w:rPr>
        <w:t>株式</w:t>
      </w:r>
      <w:r>
        <w:rPr>
          <w:rFonts w:hint="eastAsia"/>
          <w:color w:val="000000"/>
        </w:rPr>
        <w:t>会社</w:t>
      </w:r>
      <w:r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株</w:t>
      </w:r>
      <w:r>
        <w:rPr>
          <w:rFonts w:hint="eastAsia"/>
          <w:color w:val="000000"/>
        </w:rPr>
        <w:t>式</w:t>
      </w:r>
      <w:r>
        <w:rPr>
          <w:rFonts w:hint="eastAsia"/>
          <w:color w:val="000000"/>
        </w:rPr>
        <w:t>会社</w:t>
      </w:r>
      <w:r>
        <w:rPr>
          <w:rFonts w:hint="eastAsia"/>
          <w:color w:val="000000"/>
        </w:rPr>
        <w:t>ゴーセン</w:t>
      </w:r>
      <w:r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ミズノ</w:t>
      </w:r>
      <w:r>
        <w:rPr>
          <w:rFonts w:hint="eastAsia"/>
          <w:color w:val="000000"/>
        </w:rPr>
        <w:t>株式</w:t>
      </w:r>
      <w:r>
        <w:rPr>
          <w:rFonts w:hint="eastAsia"/>
          <w:color w:val="000000"/>
        </w:rPr>
        <w:t>会社</w:t>
      </w:r>
    </w:p>
    <w:p>
      <w:pPr>
        <w:pStyle w:val="Normal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</w:t>
      </w:r>
      <w:r>
        <w:rPr>
          <w:rFonts w:hint="eastAsia"/>
          <w:color w:val="000000"/>
        </w:rPr>
        <w:t>株式</w:t>
      </w:r>
      <w:r>
        <w:rPr>
          <w:rFonts w:hint="eastAsia"/>
          <w:color w:val="000000"/>
        </w:rPr>
        <w:t>会社</w:t>
      </w:r>
      <w:r>
        <w:rPr>
          <w:rFonts w:hint="eastAsia"/>
          <w:color w:val="000000"/>
        </w:rPr>
        <w:t>落合</w:t>
      </w:r>
      <w:r>
        <w:rPr>
          <w:rFonts w:hint="eastAsia"/>
          <w:color w:val="000000"/>
        </w:rPr>
        <w:t>コーポレーション</w:t>
      </w:r>
    </w:p>
    <w:p>
      <w:pPr>
        <w:pStyle w:val="Normal"/>
        <w:rPr>
          <w:color w:val="000000"/>
        </w:rPr>
      </w:pPr>
      <w:r>
        <w:rPr>
          <w:rFonts w:hint="eastAsia"/>
          <w:color w:val="000000"/>
        </w:rPr>
        <w:t>５　期　　日　　</w:t>
      </w:r>
      <w:r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>６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１６</w:t>
      </w:r>
      <w:r>
        <w:rPr>
          <w:rFonts w:hint="eastAsia"/>
          <w:color w:val="000000"/>
        </w:rPr>
        <w:t>日（</w:t>
      </w:r>
      <w:r>
        <w:rPr>
          <w:rFonts w:hint="eastAsia"/>
          <w:color w:val="000000"/>
        </w:rPr>
        <w:t>金</w:t>
      </w:r>
      <w:r>
        <w:rPr>
          <w:rFonts w:hint="eastAsia"/>
          <w:color w:val="000000"/>
        </w:rPr>
        <w:t>）～</w:t>
      </w:r>
      <w:r>
        <w:rPr>
          <w:rFonts w:hint="eastAsia"/>
          <w:color w:val="000000"/>
        </w:rPr>
        <w:t>１８</w:t>
      </w:r>
      <w:r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>）</w:t>
      </w:r>
    </w:p>
    <w:p>
      <w:pPr>
        <w:pStyle w:val="Normal"/>
        <w:rPr>
          <w:color w:val="000000"/>
        </w:rPr>
      </w:pPr>
      <w:r>
        <w:rPr>
          <w:rFonts w:hint="eastAsia"/>
          <w:color w:val="000000"/>
        </w:rPr>
        <w:t>　　　　　　　　開会式　　</w:t>
      </w:r>
      <w:r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１６</w:t>
      </w:r>
      <w:r>
        <w:rPr>
          <w:rFonts w:hint="eastAsia"/>
          <w:color w:val="000000"/>
        </w:rPr>
        <w:t>日（</w:t>
      </w:r>
      <w:r>
        <w:rPr>
          <w:rFonts w:hint="eastAsia"/>
          <w:color w:val="000000"/>
        </w:rPr>
        <w:t>金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　</w:t>
      </w:r>
      <w:r>
        <w:rPr>
          <w:rFonts w:hint="eastAsia"/>
          <w:color w:val="000000"/>
        </w:rPr>
        <w:t>９：０</w:t>
      </w:r>
      <w:r>
        <w:rPr>
          <w:rFonts w:hint="eastAsia"/>
          <w:color w:val="000000"/>
        </w:rPr>
        <w:t>０</w:t>
      </w:r>
      <w:r>
        <w:rPr>
          <w:rFonts w:hint="eastAsia"/>
          <w:color w:val="000000"/>
        </w:rPr>
        <w:t>～</w:t>
      </w:r>
      <w:r>
        <w:rPr>
          <w:rFonts w:hint="eastAsia"/>
          <w:color w:val="000000"/>
        </w:rPr>
        <w:t>　</w:t>
      </w:r>
      <w:r>
        <w:rPr>
          <w:rFonts w:hint="eastAsia"/>
          <w:color w:val="000000"/>
        </w:rPr>
        <w:t>横浜</w:t>
      </w:r>
      <w:r>
        <w:rPr>
          <w:rFonts w:hint="eastAsia"/>
          <w:color w:val="000000"/>
        </w:rPr>
        <w:t>武道館</w:t>
      </w:r>
    </w:p>
    <w:p>
      <w:pPr>
        <w:pStyle w:val="Normal"/>
        <w:rPr>
          <w:color w:val="000000"/>
        </w:rPr>
      </w:pPr>
      <w:r>
        <w:rPr>
          <w:rFonts w:hint="eastAsia"/>
          <w:color w:val="000000"/>
        </w:rPr>
        <w:t>　　　　　　　　競　技　　</w:t>
      </w:r>
      <w:r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１６</w:t>
      </w:r>
      <w:r>
        <w:rPr>
          <w:rFonts w:hint="eastAsia"/>
          <w:color w:val="000000"/>
        </w:rPr>
        <w:t>日（</w:t>
      </w:r>
      <w:r>
        <w:rPr>
          <w:rFonts w:hint="eastAsia"/>
          <w:color w:val="000000"/>
        </w:rPr>
        <w:t>金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　</w:t>
      </w:r>
      <w:bookmarkStart w:id="0" w:name="_Hlk119326210"/>
      <w:r>
        <w:rPr>
          <w:rFonts w:hint="eastAsia"/>
          <w:color w:val="000000"/>
        </w:rPr>
        <w:t>９：３</w:t>
      </w:r>
      <w:r>
        <w:rPr>
          <w:rFonts w:hint="eastAsia"/>
          <w:color w:val="000000"/>
        </w:rPr>
        <w:t>０</w:t>
      </w:r>
      <w:r>
        <w:rPr>
          <w:rFonts w:hint="eastAsia"/>
          <w:color w:val="000000"/>
        </w:rPr>
        <w:t>～</w:t>
      </w:r>
      <w:r>
        <w:rPr>
          <w:rFonts w:hint="eastAsia"/>
          <w:color w:val="000000"/>
        </w:rPr>
        <w:t>　</w:t>
      </w:r>
      <w:r>
        <w:rPr>
          <w:rFonts w:hint="eastAsia"/>
          <w:color w:val="000000"/>
        </w:rPr>
        <w:t>横浜</w:t>
      </w:r>
      <w:r>
        <w:rPr>
          <w:rFonts w:hint="eastAsia"/>
          <w:color w:val="000000"/>
        </w:rPr>
        <w:t>武道館</w:t>
      </w:r>
    </w:p>
    <w:p>
      <w:pPr>
        <w:pStyle w:val="Normal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</w:t>
      </w:r>
      <w:r>
        <w:rPr>
          <w:rFonts w:hint="eastAsia"/>
          <w:color w:val="000000"/>
        </w:rPr>
        <w:t>　　　　</w:t>
      </w:r>
      <w:r>
        <w:rPr>
          <w:rFonts w:hint="eastAsia"/>
          <w:color w:val="000000"/>
        </w:rPr>
        <w:t>　　　　　　</w:t>
      </w:r>
      <w:r>
        <w:rPr>
          <w:rFonts w:hint="eastAsia"/>
          <w:color w:val="000000"/>
        </w:rPr>
        <w:t>　</w:t>
      </w:r>
      <w:r>
        <w:rPr>
          <w:rFonts w:hint="eastAsia"/>
          <w:color w:val="000000"/>
        </w:rPr>
        <w:t>　　</w:t>
      </w:r>
    </w:p>
    <w:p>
      <w:pPr>
        <w:pStyle w:val="Normal"/>
        <w:rPr>
          <w:color w:val="000000"/>
        </w:rPr>
      </w:pPr>
      <w:bookmarkEnd w:id="0"/>
      <w:r>
        <w:rPr>
          <w:rFonts w:hint="eastAsia"/>
          <w:color w:val="000000"/>
        </w:rPr>
        <w:t>　　　　　　　　　　　　　</w:t>
      </w:r>
      <w:r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１７</w:t>
      </w:r>
      <w:r>
        <w:rPr>
          <w:rFonts w:hint="eastAsia"/>
          <w:color w:val="000000"/>
        </w:rPr>
        <w:t>日（</w:t>
      </w:r>
      <w:r>
        <w:rPr>
          <w:rFonts w:hint="eastAsia"/>
          <w:color w:val="000000"/>
        </w:rPr>
        <w:t>土</w:t>
      </w:r>
      <w:r>
        <w:rPr>
          <w:rFonts w:hint="eastAsia"/>
          <w:color w:val="000000"/>
        </w:rPr>
        <w:t>）</w:t>
      </w:r>
      <w:bookmarkStart w:id="1" w:name="_Hlk119326236"/>
      <w:r>
        <w:rPr>
          <w:rFonts w:hint="eastAsia"/>
          <w:color w:val="000000"/>
        </w:rPr>
        <w:t>　</w:t>
      </w:r>
      <w:r>
        <w:rPr>
          <w:rFonts w:hint="eastAsia"/>
          <w:color w:val="000000"/>
        </w:rPr>
        <w:t>９：</w:t>
      </w:r>
      <w:r>
        <w:rPr>
          <w:rFonts w:hint="eastAsia"/>
          <w:color w:val="000000"/>
        </w:rPr>
        <w:t>０</w:t>
      </w:r>
      <w:r>
        <w:rPr>
          <w:rFonts w:hint="eastAsia"/>
          <w:color w:val="000000"/>
        </w:rPr>
        <w:t>０～</w:t>
      </w:r>
      <w:r>
        <w:rPr>
          <w:rFonts w:hint="eastAsia"/>
          <w:color w:val="000000"/>
        </w:rPr>
        <w:t>　</w:t>
      </w:r>
      <w:r>
        <w:rPr>
          <w:rFonts w:hint="eastAsia"/>
          <w:color w:val="000000"/>
        </w:rPr>
        <w:t>横浜</w:t>
      </w:r>
      <w:r>
        <w:rPr>
          <w:rFonts w:hint="eastAsia"/>
          <w:color w:val="000000"/>
        </w:rPr>
        <w:t>武道館</w:t>
      </w:r>
    </w:p>
    <w:p>
      <w:pPr>
        <w:pStyle w:val="Normal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　　　　</w:t>
      </w:r>
      <w:r>
        <w:rPr>
          <w:rFonts w:hint="eastAsia"/>
          <w:color w:val="000000"/>
        </w:rPr>
        <w:t>　　　　　　　</w:t>
      </w:r>
      <w:r>
        <w:rPr>
          <w:rFonts w:hint="eastAsia"/>
          <w:color w:val="000000"/>
        </w:rPr>
        <w:t>　</w:t>
      </w:r>
      <w:r>
        <w:rPr>
          <w:rFonts w:hint="eastAsia"/>
          <w:color w:val="000000"/>
        </w:rPr>
        <w:t>　</w:t>
      </w:r>
    </w:p>
    <w:p>
      <w:pPr>
        <w:pStyle w:val="Normal"/>
        <w:rPr>
          <w:color w:val="000000"/>
        </w:rPr>
      </w:pPr>
      <w:bookmarkEnd w:id="1"/>
      <w:r>
        <w:rPr>
          <w:rFonts w:hint="eastAsia"/>
          <w:color w:val="000000"/>
        </w:rPr>
        <w:t>　　　　　　　　　　　　　</w:t>
      </w:r>
      <w:r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１８</w:t>
      </w:r>
      <w:r>
        <w:rPr>
          <w:rFonts w:hint="eastAsia"/>
          <w:color w:val="000000"/>
        </w:rPr>
        <w:t>日（</w:t>
      </w:r>
      <w:r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　</w:t>
      </w:r>
      <w:r>
        <w:rPr>
          <w:rFonts w:hint="eastAsia"/>
          <w:color w:val="000000"/>
        </w:rPr>
        <w:t>９：</w:t>
      </w:r>
      <w:r>
        <w:rPr>
          <w:rFonts w:hint="eastAsia"/>
          <w:color w:val="000000"/>
        </w:rPr>
        <w:t>０</w:t>
      </w:r>
      <w:r>
        <w:rPr>
          <w:rFonts w:hint="eastAsia"/>
          <w:color w:val="000000"/>
        </w:rPr>
        <w:t>０～</w:t>
      </w:r>
      <w:r>
        <w:rPr>
          <w:rFonts w:hint="eastAsia"/>
          <w:color w:val="000000"/>
        </w:rPr>
        <w:t>　</w:t>
      </w:r>
      <w:r>
        <w:rPr>
          <w:rFonts w:hint="eastAsia"/>
          <w:color w:val="000000"/>
        </w:rPr>
        <w:t>横浜</w:t>
      </w:r>
      <w:r>
        <w:rPr>
          <w:rFonts w:hint="eastAsia"/>
          <w:color w:val="000000"/>
        </w:rPr>
        <w:t>武道館</w:t>
      </w:r>
    </w:p>
    <w:p>
      <w:pPr>
        <w:pStyle w:val="Normal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　　　　</w:t>
      </w:r>
      <w:r>
        <w:rPr>
          <w:rFonts w:hint="eastAsia"/>
          <w:color w:val="000000"/>
        </w:rPr>
        <w:t>　　　　　　　　</w:t>
      </w:r>
    </w:p>
    <w:p>
      <w:pPr>
        <w:pStyle w:val="Normal"/>
        <w:ind w:firstLine="1680"/>
        <w:rPr>
          <w:color w:val="000000"/>
        </w:rPr>
      </w:pPr>
      <w:r>
        <w:rPr>
          <w:rFonts w:hint="eastAsia"/>
          <w:color w:val="000000"/>
        </w:rPr>
        <w:t>※閉会式は行わず、終了した種目より順次表彰式を行う</w:t>
      </w:r>
    </w:p>
    <w:p>
      <w:pPr>
        <w:pStyle w:val="Normal"/>
        <w:ind w:left="1680"/>
        <w:rPr>
          <w:color w:val="000000"/>
        </w:rPr>
      </w:pPr>
      <w:r>
        <w:rPr>
          <w:rFonts w:hint="eastAsia"/>
          <w:color w:val="000000"/>
        </w:rPr>
        <w:t>種目別</w:t>
      </w:r>
      <w:r>
        <w:rPr>
          <w:rFonts w:hint="eastAsia"/>
          <w:color w:val="000000"/>
        </w:rPr>
        <w:t>競技会</w:t>
      </w:r>
      <w:r>
        <w:rPr>
          <w:rFonts w:hint="eastAsia"/>
          <w:color w:val="000000"/>
        </w:rPr>
        <w:t>場</w:t>
      </w:r>
      <w:r>
        <w:rPr>
          <w:rFonts w:hint="eastAsia"/>
          <w:color w:val="000000"/>
        </w:rPr>
        <w:t>並びに</w:t>
      </w:r>
      <w:r>
        <w:rPr>
          <w:rFonts w:hint="eastAsia"/>
          <w:color w:val="000000"/>
        </w:rPr>
        <w:t>タイムテーブル</w:t>
      </w:r>
      <w:r>
        <w:rPr>
          <w:rFonts w:hint="eastAsia"/>
          <w:color w:val="000000"/>
        </w:rPr>
        <w:t>については</w:t>
      </w:r>
      <w:r>
        <w:rPr>
          <w:rFonts w:hint="eastAsia"/>
          <w:color w:val="000000"/>
        </w:rPr>
        <w:t>神奈川</w:t>
      </w:r>
      <w:r>
        <w:rPr>
          <w:rFonts w:hint="eastAsia"/>
          <w:color w:val="000000"/>
        </w:rPr>
        <w:t>県</w:t>
      </w:r>
      <w:r>
        <w:rPr>
          <w:rFonts w:hint="eastAsia"/>
          <w:color w:val="000000"/>
        </w:rPr>
        <w:t>バドミントン協会</w:t>
      </w:r>
      <w:r>
        <w:rPr>
          <w:rFonts w:hint="eastAsia"/>
          <w:color w:val="000000"/>
        </w:rPr>
        <w:t>HP</w:t>
      </w:r>
      <w:r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掲載する</w:t>
      </w:r>
      <w:r>
        <w:rPr>
          <w:rFonts w:hint="eastAsia"/>
          <w:color w:val="000000"/>
        </w:rPr>
        <w:t>。</w:t>
      </w:r>
    </w:p>
    <w:p>
      <w:pPr>
        <w:pStyle w:val="Normal"/>
        <w:ind w:firstLine="1680"/>
        <w:rPr>
          <w:rFonts w:hint="eastAsia"/>
          <w:color w:val="000000"/>
        </w:rPr>
      </w:pPr>
    </w:p>
    <w:p>
      <w:pPr>
        <w:pStyle w:val="Normal"/>
        <w:rPr>
          <w:color w:val="000000"/>
        </w:rPr>
      </w:pPr>
      <w:r>
        <w:rPr>
          <w:rFonts w:hint="eastAsia"/>
          <w:color w:val="000000"/>
        </w:rPr>
        <w:t>６　会　　場　　</w:t>
      </w:r>
      <w:r>
        <w:rPr>
          <w:rFonts w:hint="eastAsia"/>
          <w:color w:val="000000"/>
        </w:rPr>
        <w:t>横浜</w:t>
      </w:r>
      <w:r>
        <w:rPr>
          <w:rFonts w:hint="eastAsia"/>
          <w:color w:val="000000"/>
        </w:rPr>
        <w:t>武道館</w:t>
      </w:r>
    </w:p>
    <w:p>
      <w:pPr>
        <w:pStyle w:val="Normal"/>
        <w:rPr>
          <w:rFonts w:ascii="Segoe UI Symbol" w:cs="Segoe UI Symbol" w:hAnsi="Segoe UI Symbol"/>
          <w:color w:val="000000"/>
        </w:rPr>
      </w:pPr>
      <w:r>
        <w:rPr>
          <w:rFonts w:hint="eastAsia"/>
          <w:color w:val="000000"/>
        </w:rPr>
        <w:t>　　　　　　　　　</w:t>
      </w:r>
      <w:r>
        <w:rPr>
          <w:rFonts w:hint="eastAsia"/>
          <w:color w:val="000000"/>
        </w:rPr>
        <w:t>〒</w:t>
      </w:r>
      <w:r>
        <w:rPr>
          <w:rFonts w:hint="eastAsia"/>
          <w:color w:val="000000"/>
        </w:rPr>
        <w:t>231</w:t>
      </w:r>
      <w:r>
        <w:rPr>
          <w:rFonts w:hint="eastAsia"/>
          <w:color w:val="000000"/>
        </w:rPr>
        <w:t>-00</w:t>
      </w:r>
      <w:r>
        <w:rPr>
          <w:rFonts w:hint="eastAsia"/>
          <w:color w:val="000000"/>
        </w:rPr>
        <w:t>28</w:t>
      </w:r>
      <w:r>
        <w:rPr>
          <w:rFonts w:hint="eastAsia"/>
          <w:color w:val="000000"/>
        </w:rPr>
        <w:t>　</w:t>
      </w:r>
      <w:bookmarkStart w:id="2" w:name="_Hlk88214523"/>
      <w:r>
        <w:rPr>
          <w:rFonts w:hint="eastAsia"/>
          <w:color w:val="000000"/>
        </w:rPr>
        <w:t>神奈川県</w:t>
      </w:r>
      <w:r>
        <w:rPr>
          <w:rFonts w:hint="eastAsia"/>
          <w:color w:val="000000"/>
        </w:rPr>
        <w:t>横浜</w:t>
      </w:r>
      <w:r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>中区</w:t>
      </w:r>
      <w:r>
        <w:rPr>
          <w:rFonts w:hint="eastAsia"/>
          <w:color w:val="000000"/>
        </w:rPr>
        <w:t>翁</w:t>
      </w:r>
      <w:r>
        <w:rPr>
          <w:rFonts w:hint="eastAsia"/>
          <w:color w:val="000000"/>
        </w:rPr>
        <w:t>町</w:t>
      </w:r>
      <w:r>
        <w:rPr>
          <w:rFonts w:hint="eastAsia"/>
          <w:color w:val="000000"/>
        </w:rPr>
        <w:t>2-9-10</w:t>
      </w:r>
    </w:p>
    <w:p>
      <w:pPr>
        <w:pStyle w:val="Normal"/>
        <w:rPr>
          <w:rFonts w:ascii="Segoe UI Symbol" w:cs="Segoe UI Symbol" w:hAnsi="Segoe UI Symbol"/>
          <w:color w:val="000000"/>
        </w:rPr>
      </w:pPr>
      <w:bookmarkEnd w:id="2"/>
      <w:r>
        <w:rPr>
          <w:rFonts w:ascii="Segoe UI Symbol" w:cs="Segoe UI Symbol" w:hAnsi="Segoe UI Symbol" w:hint="eastAsia"/>
          <w:color w:val="000000"/>
        </w:rPr>
        <w:t>　　　</w:t>
      </w:r>
      <w:r>
        <w:rPr>
          <w:rFonts w:ascii="Segoe UI Symbol" w:cs="Segoe UI Symbol" w:hAnsi="Segoe UI Symbol" w:hint="eastAsia"/>
          <w:color w:val="000000"/>
        </w:rPr>
        <w:t>　　　　　</w:t>
      </w:r>
      <w:bookmarkStart w:id="3" w:name="_Hlk88214572"/>
      <w:r>
        <w:rPr>
          <w:rFonts w:hint="eastAsia"/>
          <w:color w:val="000000"/>
        </w:rPr>
        <w:t>　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　</w:t>
      </w:r>
      <w:r>
        <w:rPr>
          <w:rFonts w:hint="eastAsia"/>
          <w:color w:val="000000"/>
        </w:rPr>
        <w:t>　　　　　</w:t>
      </w:r>
      <w:r>
        <w:rPr>
          <w:color w:val="000000"/>
        </w:rPr>
        <w:t>TEL：0</w:t>
      </w:r>
      <w:r>
        <w:rPr>
          <w:rFonts w:hint="eastAsia"/>
          <w:color w:val="000000"/>
        </w:rPr>
        <w:t>45</w:t>
      </w:r>
      <w:r>
        <w:rPr>
          <w:color w:val="000000"/>
        </w:rPr>
        <w:t>-</w:t>
      </w:r>
      <w:r>
        <w:rPr>
          <w:rFonts w:hint="eastAsia"/>
          <w:color w:val="000000"/>
        </w:rPr>
        <w:t>226</w:t>
      </w:r>
      <w:r>
        <w:rPr>
          <w:color w:val="000000"/>
        </w:rPr>
        <w:t>-</w:t>
      </w:r>
      <w:r>
        <w:rPr>
          <w:rFonts w:hint="eastAsia"/>
          <w:color w:val="000000"/>
        </w:rPr>
        <w:t>2100</w:t>
      </w:r>
    </w:p>
    <w:p>
      <w:pPr>
        <w:pStyle w:val="Normal"/>
        <w:rPr>
          <w:rFonts w:ascii="Segoe UI Symbol" w:cs="Segoe UI Symbol" w:hAnsi="Segoe UI Symbol"/>
          <w:color w:val="000000"/>
        </w:rPr>
      </w:pPr>
      <w:bookmarkEnd w:id="3"/>
    </w:p>
    <w:p>
      <w:pPr>
        <w:pStyle w:val="Normal"/>
        <w:rPr/>
      </w:pPr>
      <w:r>
        <w:rPr>
          <w:rFonts w:hint="eastAsia"/>
        </w:rPr>
        <w:t>７　種　　目　　・３０歳以上　男女シングルス　・３０歳以上男女ダブルス</w:t>
      </w:r>
    </w:p>
    <w:p>
      <w:pPr>
        <w:pStyle w:val="Normal"/>
        <w:rPr/>
      </w:pPr>
      <w:r>
        <w:rPr>
          <w:rFonts w:hint="eastAsia"/>
        </w:rPr>
        <w:t>　　　　　　　　・３５歳以上　男女シ</w:t>
      </w:r>
      <w:r>
        <w:rPr>
          <w:rFonts w:hint="eastAsia"/>
        </w:rPr>
        <w:t>ングルス　・３５歳以上男女</w:t>
      </w:r>
      <w:r>
        <w:rPr>
          <w:rFonts w:hint="eastAsia"/>
        </w:rPr>
        <w:t>ダ</w:t>
      </w:r>
      <w:r>
        <w:rPr>
          <w:rFonts w:hint="eastAsia"/>
        </w:rPr>
        <w:t>ブルス</w:t>
      </w:r>
    </w:p>
    <w:p>
      <w:pPr>
        <w:pStyle w:val="Normal"/>
        <w:rPr/>
      </w:pPr>
      <w:r>
        <w:rPr>
          <w:rFonts w:hint="eastAsia"/>
        </w:rPr>
        <w:t>　　　　　　　　・４０歳以上　男女シングルス　・４０歳以上男女ダブルス</w:t>
      </w:r>
    </w:p>
    <w:p>
      <w:pPr>
        <w:pStyle w:val="Normal"/>
        <w:rPr/>
      </w:pPr>
      <w:r>
        <w:rPr>
          <w:rFonts w:hint="eastAsia"/>
        </w:rPr>
        <w:t>　　　　　　　　・４５歳以上　男女シングルス　・４５歳</w:t>
      </w:r>
      <w:r>
        <w:rPr>
          <w:rFonts w:hint="eastAsia"/>
        </w:rPr>
        <w:t>以上男女ダブルス</w:t>
      </w:r>
    </w:p>
    <w:p>
      <w:pPr>
        <w:pStyle w:val="Normal"/>
        <w:rPr/>
      </w:pPr>
      <w:r>
        <w:rPr>
          <w:rFonts w:hint="eastAsia"/>
        </w:rPr>
        <w:t>　　　　　　　　・５０歳以上　男女シングルス　・５０歳以上男女ダブルス</w:t>
      </w:r>
    </w:p>
    <w:p>
      <w:pPr>
        <w:pStyle w:val="Normal"/>
        <w:rPr/>
      </w:pPr>
      <w:r>
        <w:rPr>
          <w:rFonts w:hint="eastAsia"/>
        </w:rPr>
        <w:t>　　　　　　　　・５５歳</w:t>
      </w:r>
      <w:r>
        <w:rPr>
          <w:rFonts w:hint="eastAsia"/>
        </w:rPr>
        <w:t>以上　男女シングルス　・５５歳以上男女ダ</w:t>
      </w:r>
      <w:r>
        <w:rPr>
          <w:rFonts w:hint="eastAsia"/>
        </w:rPr>
        <w:t>ブルス</w:t>
      </w:r>
    </w:p>
    <w:p>
      <w:pPr>
        <w:pStyle w:val="Normal"/>
        <w:rPr/>
      </w:pPr>
      <w:r>
        <w:rPr>
          <w:rFonts w:hint="eastAsia"/>
        </w:rPr>
        <w:t>　　　　　　　　・６０歳以上　男女シングルス　・６０歳以上男女ダブルス</w:t>
      </w:r>
    </w:p>
    <w:p>
      <w:pPr>
        <w:pStyle w:val="Normal"/>
        <w:rPr/>
      </w:pPr>
      <w:r>
        <w:rPr>
          <w:rFonts w:hint="eastAsia"/>
        </w:rPr>
        <w:t>　　　　　　　　・６５歳以上　男女シングルス　・６５歳以上男女ダブルス</w:t>
      </w:r>
    </w:p>
    <w:p>
      <w:pPr>
        <w:pStyle w:val="Normal"/>
        <w:rPr/>
      </w:pPr>
      <w:r>
        <w:rPr>
          <w:rFonts w:hint="eastAsia"/>
        </w:rPr>
        <w:t>　　　　　　　　・７０歳以上　男女シングルス</w:t>
      </w:r>
      <w:r>
        <w:rPr>
          <w:rFonts w:hint="eastAsia"/>
        </w:rPr>
        <w:t>　・７０歳以上男女ダブルス</w:t>
      </w:r>
    </w:p>
    <w:p>
      <w:pPr>
        <w:pStyle w:val="Normal"/>
        <w:rPr/>
      </w:pPr>
      <w:r>
        <w:rPr>
          <w:rFonts w:hint="eastAsia"/>
        </w:rPr>
        <w:t>　　　　　　　　・７５歳以上　男女シングルス　・７５歳以上男女ダブルス</w:t>
      </w:r>
    </w:p>
    <w:p>
      <w:pPr>
        <w:pStyle w:val="Normal"/>
        <w:rPr>
          <w:rFonts w:hint="eastAsia"/>
        </w:rPr>
      </w:pPr>
      <w:r>
        <w:rPr>
          <w:rFonts w:hint="eastAsia"/>
        </w:rPr>
        <w:t>　　　　　　　　・８０歳以上　男女シングルス　・８０歳以上男女ダブルス</w:t>
      </w:r>
    </w:p>
    <w:p>
      <w:pPr>
        <w:pStyle w:val="Listparagraph"/>
        <w:ind w:left="0" w:firstLine="1680"/>
        <w:rPr/>
      </w:pPr>
      <w:r>
        <w:rPr>
          <w:rFonts w:hint="eastAsia"/>
        </w:rPr>
        <w:t>※　上記年齢は、</w:t>
      </w:r>
      <w:r>
        <w:rPr>
          <w:rFonts w:hint="eastAsia"/>
        </w:rPr>
        <w:t>令和</w:t>
      </w:r>
      <w:r>
        <w:rPr>
          <w:rFonts w:hint="eastAsia"/>
        </w:rPr>
        <w:t>５</w:t>
      </w:r>
      <w:r>
        <w:rPr>
          <w:rFonts w:hint="eastAsia"/>
        </w:rPr>
        <w:t>年</w:t>
      </w:r>
      <w:r>
        <w:rPr>
          <w:rFonts w:hint="eastAsia"/>
        </w:rPr>
        <w:t>４月１日現在のものとする。</w:t>
      </w:r>
    </w:p>
    <w:p>
      <w:pPr>
        <w:pStyle w:val="Normal"/>
        <w:ind w:left="1680" w:hanging="1680"/>
        <w:rPr/>
      </w:pPr>
    </w:p>
    <w:p>
      <w:pPr>
        <w:pStyle w:val="Normal"/>
        <w:ind w:left="1680" w:hanging="1680"/>
        <w:rPr>
          <w:rFonts w:hint="eastAsia"/>
        </w:rPr>
      </w:pPr>
      <w:r>
        <w:rPr>
          <w:rFonts w:hint="eastAsia"/>
        </w:rPr>
        <w:t>８　競技規則　　</w:t>
      </w:r>
      <w:r>
        <w:rPr>
          <w:rFonts w:hint="eastAsia"/>
        </w:rPr>
        <w:t>令和</w:t>
      </w:r>
      <w:r>
        <w:rPr>
          <w:rFonts w:hint="eastAsia"/>
        </w:rPr>
        <w:t>５</w:t>
      </w:r>
      <w:r>
        <w:rPr>
          <w:rFonts w:hint="eastAsia"/>
        </w:rPr>
        <w:t>年度（公財）日本バドミント</w:t>
      </w:r>
      <w:r>
        <w:rPr>
          <w:rFonts w:hint="eastAsia"/>
        </w:rPr>
        <w:t>ン協会競技規則、大会運営</w:t>
      </w:r>
      <w:r>
        <w:rPr>
          <w:rFonts w:hint="eastAsia"/>
        </w:rPr>
        <w:t>規程</w:t>
      </w:r>
      <w:r>
        <w:rPr>
          <w:rFonts w:hint="eastAsia"/>
        </w:rPr>
        <w:t>、</w:t>
      </w:r>
    </w:p>
    <w:p>
      <w:pPr>
        <w:pStyle w:val="Normal"/>
        <w:ind w:left="1680"/>
        <w:rPr/>
      </w:pPr>
      <w:r>
        <w:rPr>
          <w:rFonts w:hint="eastAsia"/>
        </w:rPr>
        <w:t>公認</w:t>
      </w:r>
      <w:r>
        <w:rPr>
          <w:rFonts w:hint="eastAsia"/>
        </w:rPr>
        <w:t>審判</w:t>
      </w:r>
      <w:r>
        <w:rPr>
          <w:rFonts w:hint="eastAsia"/>
        </w:rPr>
        <w:t>員規程に</w:t>
      </w:r>
      <w:r>
        <w:rPr>
          <w:rFonts w:hint="eastAsia"/>
        </w:rPr>
        <w:t>よる。</w:t>
      </w:r>
    </w:p>
    <w:p>
      <w:pPr>
        <w:pStyle w:val="Normal"/>
        <w:rPr/>
      </w:pPr>
      <w:r>
        <w:rPr>
          <w:rFonts w:hint="eastAsia"/>
        </w:rPr>
        <w:t>９　競技方法　　各種目ともトーナメント戦とし、３位決定戦は行わない。</w:t>
      </w:r>
    </w:p>
    <w:p>
      <w:pPr>
        <w:pStyle w:val="Normal"/>
        <w:ind w:left="1680" w:hanging="1680"/>
        <w:rPr>
          <w:rFonts w:ascii="ＭＳ 明朝" w:hAnsi="ＭＳ 明朝"/>
        </w:rPr>
      </w:pPr>
      <w:r>
        <w:rPr>
          <w:rFonts w:ascii="ＭＳ 明朝" w:hAnsi="ＭＳ 明朝"/>
        </w:rPr>
        <w:t>10</w:t>
      </w:r>
      <w:r>
        <w:rPr>
          <w:rFonts w:ascii="ＭＳ 明朝" w:hAnsi="ＭＳ 明朝" w:hint="eastAsia"/>
        </w:rPr>
        <w:t>　</w:t>
      </w:r>
      <w:r>
        <w:rPr>
          <w:rFonts w:ascii="ＭＳ 明朝" w:hAnsi="ＭＳ 明朝" w:hint="eastAsia"/>
        </w:rPr>
        <w:t>使用される</w:t>
      </w:r>
      <w:r>
        <w:rPr>
          <w:rFonts w:ascii="ＭＳ 明朝" w:hAnsi="ＭＳ 明朝" w:hint="eastAsia"/>
        </w:rPr>
        <w:t>用器具　　</w:t>
      </w:r>
    </w:p>
    <w:p>
      <w:pPr>
        <w:pStyle w:val="Normal"/>
        <w:ind w:left="168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</w:rPr>
        <w:t>（公財）日本バドミントン協会検定・審査用器具</w:t>
      </w:r>
      <w:r>
        <w:rPr>
          <w:rFonts w:ascii="ＭＳ 明朝" w:hAnsi="ＭＳ 明朝" w:hint="eastAsia"/>
        </w:rPr>
        <w:t>及び</w:t>
      </w:r>
    </w:p>
    <w:p>
      <w:pPr>
        <w:pStyle w:val="Normal"/>
        <w:ind w:left="16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第１種検定合格</w:t>
      </w:r>
      <w:r>
        <w:rPr>
          <w:rFonts w:ascii="ＭＳ 明朝" w:hAnsi="ＭＳ 明朝" w:hint="eastAsia"/>
        </w:rPr>
        <w:t>球</w:t>
      </w:r>
      <w:r>
        <w:rPr>
          <w:rFonts w:ascii="ＭＳ 明朝" w:hAnsi="ＭＳ 明朝" w:hint="eastAsia"/>
        </w:rPr>
        <w:t>を使用す</w:t>
      </w:r>
      <w:r>
        <w:rPr>
          <w:rFonts w:ascii="ＭＳ 明朝" w:hAnsi="ＭＳ 明朝" w:hint="eastAsia"/>
        </w:rPr>
        <w:t>る</w:t>
      </w:r>
      <w:r>
        <w:rPr>
          <w:rFonts w:ascii="ＭＳ 明朝" w:hAnsi="ＭＳ 明朝" w:hint="eastAsia"/>
        </w:rPr>
        <w:t>。</w:t>
      </w:r>
    </w:p>
    <w:p>
      <w:pPr>
        <w:pStyle w:val="Normal"/>
        <w:rPr>
          <w:rFonts w:ascii="ＭＳ 明朝" w:hAnsi="ＭＳ 明朝"/>
        </w:rPr>
      </w:pP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</w:rPr>
        <w:t>11</w:t>
      </w:r>
      <w:r>
        <w:rPr>
          <w:rFonts w:ascii="ＭＳ 明朝" w:hAnsi="ＭＳ 明朝" w:hint="eastAsia"/>
        </w:rPr>
        <w:t>　参加資格　　</w:t>
      </w: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  <w:szCs w:val="21"/>
        </w:rPr>
        <w:t>年度（公財）日本バドミントン協会及び東京都協会に登録を完了し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　　　　　</w:t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>た者を推薦者とする。</w:t>
      </w:r>
    </w:p>
    <w:p>
      <w:pPr>
        <w:pStyle w:val="Normal"/>
        <w:rPr>
          <w:rFonts w:ascii="ＭＳ 明朝" w:hAnsi="ＭＳ 明朝"/>
          <w:szCs w:val="21"/>
        </w:rPr>
      </w:pPr>
    </w:p>
    <w:p>
      <w:pPr>
        <w:pStyle w:val="Normal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12　組合せ　　　組合せは、関東連盟選出競技役員長（レフェリー）もしくは競技審判部長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　　　　　　　　（デピュティーレフェリー）の立会いの下、主管団体役員</w:t>
      </w:r>
      <w:r>
        <w:rPr>
          <w:rFonts w:ascii="ＭＳ 明朝" w:hAnsi="ＭＳ 明朝" w:hint="eastAsia"/>
          <w:szCs w:val="21"/>
        </w:rPr>
        <w:t>及び</w:t>
      </w:r>
      <w:r>
        <w:rPr>
          <w:rFonts w:ascii="ＭＳ 明朝" w:hAnsi="ＭＳ 明朝" w:hint="eastAsia"/>
          <w:szCs w:val="21"/>
        </w:rPr>
        <w:t>各都県代表者</w:t>
      </w:r>
    </w:p>
    <w:p>
      <w:pPr>
        <w:pStyle w:val="Normal"/>
        <w:ind w:firstLine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との</w:t>
      </w:r>
      <w:r>
        <w:rPr>
          <w:rFonts w:ascii="ＭＳ 明朝" w:hAnsi="ＭＳ 明朝" w:hint="eastAsia"/>
          <w:szCs w:val="21"/>
        </w:rPr>
        <w:t>間で</w:t>
      </w:r>
      <w:r>
        <w:rPr>
          <w:rFonts w:ascii="ＭＳ 明朝" w:hAnsi="ＭＳ 明朝" w:hint="eastAsia"/>
          <w:szCs w:val="21"/>
        </w:rPr>
        <w:t>厳正に行う。</w:t>
      </w:r>
    </w:p>
    <w:p>
      <w:pPr>
        <w:pStyle w:val="Normal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　　　　　　　　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　</w:t>
      </w:r>
      <w:r>
        <w:rPr>
          <w:rFonts w:ascii="ＭＳ 明朝" w:hAnsi="ＭＳ 明朝" w:hint="eastAsia"/>
          <w:spacing w:val="52"/>
        </w:rPr>
        <w:t>参加</w:t>
      </w:r>
      <w:r>
        <w:rPr>
          <w:rFonts w:ascii="ＭＳ 明朝" w:hAnsi="ＭＳ 明朝" w:hint="eastAsia"/>
          <w:spacing w:val="1"/>
        </w:rPr>
        <w:t>料</w:t>
      </w:r>
      <w:r>
        <w:rPr>
          <w:rFonts w:ascii="ＭＳ 明朝" w:hAnsi="ＭＳ 明朝" w:hint="eastAsia"/>
        </w:rPr>
        <w:t>　　</w:t>
      </w:r>
      <w:r>
        <w:rPr>
          <w:rFonts w:ascii="ＭＳ 明朝" w:hAnsi="ＭＳ 明朝" w:hint="eastAsia"/>
          <w:sz w:val="24"/>
        </w:rPr>
        <w:t>各種目とも１人１種目</w:t>
      </w:r>
      <w:r>
        <w:rPr>
          <w:rFonts w:ascii="ＭＳ 明朝" w:hAnsi="ＭＳ 明朝" w:hint="eastAsia"/>
          <w:sz w:val="24"/>
        </w:rPr>
        <w:t>5,000</w:t>
      </w:r>
      <w:r>
        <w:rPr>
          <w:rFonts w:ascii="ＭＳ 明朝" w:hAnsi="ＭＳ 明朝" w:hint="eastAsia"/>
          <w:sz w:val="24"/>
        </w:rPr>
        <w:t>円とする（ダブルスは１組</w:t>
      </w:r>
      <w:r>
        <w:rPr>
          <w:rFonts w:ascii="ＭＳ 明朝" w:hAnsi="ＭＳ 明朝"/>
          <w:sz w:val="24"/>
        </w:rPr>
        <w:t>10,000</w:t>
      </w:r>
      <w:r>
        <w:rPr>
          <w:rFonts w:ascii="ＭＳ 明朝" w:hAnsi="ＭＳ 明朝" w:hint="eastAsia"/>
          <w:sz w:val="24"/>
        </w:rPr>
        <w:t>円）。</w:t>
      </w:r>
    </w:p>
    <w:p>
      <w:pPr>
        <w:pStyle w:val="Normal"/>
        <w:ind w:left="1703" w:hanging="214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　　　　　　　　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申し込みと同時に該当選手分を下記口座に振り込み願います。</w:t>
      </w:r>
    </w:p>
    <w:p>
      <w:pPr>
        <w:pStyle w:val="Normal"/>
        <w:rPr>
          <w:sz w:val="24"/>
        </w:rPr>
      </w:pPr>
      <w:r>
        <w:rPr>
          <w:rFonts w:ascii="ＭＳ 明朝" w:hAnsi="ＭＳ 明朝" w:hint="eastAsia"/>
          <w:sz w:val="24"/>
        </w:rPr>
        <w:t>　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　　</w:t>
      </w:r>
    </w:p>
    <w:tbl>
      <w:tblPr>
        <w:tblW w:w="0" w:type="auto"/>
        <w:tblInd w:w="1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CellMar>
          <w:left w:w="99" w:type="dxa"/>
          <w:right w:w="99" w:type="dxa"/>
        </w:tblCellMar>
      </w:tblPr>
      <w:tblGrid>
        <w:gridCol w:w="7080"/>
      </w:tblGrid>
      <w:tr>
        <w:trPr>
          <w:trHeight w:val="806" w:hRule="atLeast"/>
        </w:trPr>
        <w:tc>
          <w:tcPr>
            <w:cnfStyle w:val="100010000000"/>
            <w:tcW w:w="7080" w:type="dxa"/>
          </w:tcPr>
          <w:p>
            <w:pPr>
              <w:pStyle w:val="Normal"/>
              <w:rPr>
                <w:sz w:val="24"/>
              </w:rPr>
            </w:pPr>
            <w:r>
              <w:rPr>
                <w:rFonts w:hint="eastAsia"/>
                <w:sz w:val="24"/>
              </w:rPr>
              <w:t>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　　　みずほ銀行　新宿支店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　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普通　５７１５６１９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rFonts w:hint="eastAsia"/>
                <w:sz w:val="24"/>
              </w:rPr>
              <w:t>口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　　　東京都バドミン</w:t>
            </w:r>
            <w:r>
              <w:rPr>
                <w:rFonts w:hint="eastAsia"/>
                <w:sz w:val="24"/>
              </w:rPr>
              <w:t>トン協会　山中　達雄</w:t>
            </w:r>
          </w:p>
        </w:tc>
      </w:tr>
    </w:tbl>
    <w:p>
      <w:pPr>
        <w:pStyle w:val="Normal"/>
        <w:rPr>
          <w:sz w:val="24"/>
        </w:rPr>
      </w:pPr>
      <w:r>
        <w:rPr>
          <w:rFonts w:hint="eastAsia"/>
          <w:sz w:val="24"/>
        </w:rPr>
        <w:t>　　　　　　　　　　　　　　</w:t>
      </w:r>
    </w:p>
    <w:p>
      <w:pPr>
        <w:pStyle w:val="Normal"/>
        <w:rPr>
          <w:rFonts w:hint="eastAsia"/>
          <w:sz w:val="24"/>
        </w:rPr>
      </w:pPr>
      <w:r>
        <w:rPr>
          <w:rFonts w:ascii="ＭＳ 明朝" w:hAnsi="ＭＳ 明朝" w:hint="eastAsia"/>
          <w:szCs w:val="20"/>
        </w:rPr>
        <w:t>14</w:t>
      </w:r>
      <w:r>
        <w:rPr>
          <w:rFonts w:hint="eastAsia"/>
          <w:sz w:val="24"/>
        </w:rPr>
        <w:t>　申込締切　</w:t>
      </w:r>
      <w:r>
        <w:rPr>
          <w:rFonts w:hint="eastAsia"/>
          <w:sz w:val="24"/>
          <w:u w:val="single"/>
        </w:rPr>
        <w:t>令和</w:t>
      </w:r>
      <w:r>
        <w:rPr>
          <w:rFonts w:hint="eastAsia"/>
          <w:sz w:val="24"/>
          <w:u w:val="single"/>
        </w:rPr>
        <w:t>５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>１</w:t>
      </w:r>
      <w:r>
        <w:rPr>
          <w:rFonts w:hint="eastAsia"/>
          <w:sz w:val="24"/>
          <w:u w:val="single"/>
        </w:rPr>
        <w:t>１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>２</w:t>
      </w:r>
      <w:r>
        <w:rPr>
          <w:rFonts w:hint="eastAsia"/>
          <w:sz w:val="24"/>
          <w:u w:val="single"/>
        </w:rPr>
        <w:t>０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4"/>
          <w:u w:val="single"/>
        </w:rPr>
        <w:t>　</w:t>
      </w:r>
    </w:p>
    <w:p>
      <w:pPr>
        <w:pStyle w:val="Normal"/>
        <w:rPr>
          <w:sz w:val="24"/>
        </w:rPr>
      </w:pPr>
    </w:p>
    <w:p>
      <w:pPr>
        <w:pStyle w:val="Normal"/>
        <w:rPr>
          <w:sz w:val="24"/>
        </w:rPr>
      </w:pPr>
      <w:r>
        <w:rPr>
          <w:rFonts w:ascii="ＭＳ 明朝" w:hAnsi="ＭＳ 明朝" w:hint="eastAsia"/>
          <w:szCs w:val="21"/>
        </w:rPr>
        <w:t>15</w:t>
      </w:r>
      <w:r>
        <w:rPr>
          <w:rFonts w:hint="eastAsia"/>
          <w:sz w:val="24"/>
        </w:rPr>
        <w:t>　申込方法　　</w:t>
      </w:r>
      <w:r>
        <w:rPr>
          <w:rFonts w:hint="eastAsia"/>
          <w:sz w:val="24"/>
        </w:rPr>
        <w:t>バドラバ</w:t>
      </w:r>
      <w:r>
        <w:rPr>
          <w:rFonts w:hint="eastAsia"/>
          <w:sz w:val="24"/>
        </w:rPr>
        <w:t>エントリー</w:t>
      </w:r>
      <w:r>
        <w:rPr>
          <w:rFonts w:hint="eastAsia"/>
          <w:sz w:val="24"/>
        </w:rPr>
        <w:t>システム</w:t>
      </w:r>
      <w:r>
        <w:rPr>
          <w:rFonts w:hint="eastAsia"/>
          <w:sz w:val="24"/>
        </w:rPr>
        <w:t>にて</w:t>
      </w:r>
      <w:r>
        <w:rPr>
          <w:rFonts w:hint="eastAsia"/>
          <w:sz w:val="24"/>
        </w:rPr>
        <w:t>１１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１１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２０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までに</w:t>
      </w:r>
    </w:p>
    <w:p>
      <w:pPr>
        <w:pStyle w:val="Normal"/>
        <w:ind w:firstLine="1920"/>
        <w:rPr>
          <w:sz w:val="24"/>
        </w:rPr>
      </w:pPr>
      <w:r>
        <w:rPr>
          <w:rFonts w:hint="eastAsia"/>
          <w:sz w:val="24"/>
        </w:rPr>
        <w:t>入力</w:t>
      </w:r>
      <w:r>
        <w:rPr>
          <w:rFonts w:hint="eastAsia"/>
          <w:sz w:val="24"/>
        </w:rPr>
        <w:t>を</w:t>
      </w:r>
      <w:r>
        <w:rPr>
          <w:rFonts w:hint="eastAsia"/>
          <w:sz w:val="24"/>
        </w:rPr>
        <w:t>行う</w:t>
      </w:r>
      <w:r>
        <w:rPr>
          <w:rFonts w:hint="eastAsia"/>
          <w:sz w:val="24"/>
        </w:rPr>
        <w:t>こと</w:t>
      </w:r>
      <w:r>
        <w:rPr>
          <w:rFonts w:hint="eastAsia"/>
          <w:sz w:val="24"/>
        </w:rPr>
        <w:t>。</w:t>
      </w:r>
    </w:p>
    <w:p>
      <w:pPr>
        <w:pStyle w:val="Normal"/>
        <w:rPr>
          <w:sz w:val="24"/>
        </w:rPr>
      </w:pPr>
      <w:r>
        <w:rPr>
          <w:rFonts w:hint="eastAsia"/>
          <w:sz w:val="24"/>
        </w:rPr>
        <w:t>　　　　　　　　</w:t>
      </w:r>
      <w:r>
        <w:rPr>
          <w:rFonts w:hint="eastAsia"/>
          <w:sz w:val="24"/>
        </w:rPr>
        <w:t>また、</w:t>
      </w:r>
      <w:r>
        <w:rPr>
          <w:rFonts w:hint="eastAsia"/>
          <w:sz w:val="24"/>
        </w:rPr>
        <w:t>参加料に</w:t>
      </w:r>
      <w:r>
        <w:rPr>
          <w:rFonts w:hint="eastAsia"/>
          <w:sz w:val="24"/>
        </w:rPr>
        <w:t>ついては、</w:t>
      </w:r>
      <w:r>
        <w:rPr>
          <w:rFonts w:hint="eastAsia"/>
          <w:sz w:val="24"/>
        </w:rPr>
        <w:t>１１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２５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までに</w:t>
      </w:r>
      <w:r>
        <w:rPr>
          <w:rFonts w:hint="eastAsia"/>
          <w:sz w:val="24"/>
        </w:rPr>
        <w:t>振込</w:t>
      </w:r>
      <w:r>
        <w:rPr>
          <w:rFonts w:hint="eastAsia"/>
          <w:sz w:val="24"/>
        </w:rPr>
        <w:t>頂き</w:t>
      </w:r>
      <w:r>
        <w:rPr>
          <w:rFonts w:hint="eastAsia"/>
          <w:sz w:val="24"/>
        </w:rPr>
        <w:t>、</w:t>
      </w:r>
    </w:p>
    <w:p>
      <w:pPr>
        <w:pStyle w:val="Normal"/>
        <w:ind w:firstLine="1920"/>
        <w:rPr>
          <w:rFonts w:hint="eastAsia"/>
          <w:sz w:val="24"/>
        </w:rPr>
      </w:pPr>
      <w:r>
        <w:rPr>
          <w:rFonts w:hint="eastAsia"/>
          <w:sz w:val="24"/>
        </w:rPr>
        <w:t>添付</w:t>
      </w:r>
      <w:r>
        <w:rPr>
          <w:rFonts w:hint="eastAsia"/>
          <w:sz w:val="24"/>
        </w:rPr>
        <w:t>振込</w:t>
      </w:r>
      <w:r>
        <w:rPr>
          <w:rFonts w:hint="eastAsia"/>
          <w:sz w:val="24"/>
        </w:rPr>
        <w:t>納入票</w:t>
      </w:r>
      <w:r>
        <w:rPr>
          <w:rFonts w:hint="eastAsia"/>
          <w:sz w:val="24"/>
        </w:rPr>
        <w:t>を</w:t>
      </w:r>
      <w:r>
        <w:rPr>
          <w:rFonts w:hint="eastAsia"/>
          <w:sz w:val="24"/>
        </w:rPr>
        <w:t>メール</w:t>
      </w:r>
      <w:r>
        <w:rPr>
          <w:rFonts w:hint="eastAsia"/>
          <w:sz w:val="24"/>
        </w:rPr>
        <w:t>にて</w:t>
      </w:r>
      <w:r>
        <w:rPr>
          <w:rFonts w:hint="eastAsia"/>
          <w:sz w:val="24"/>
        </w:rPr>
        <w:t>下記</w:t>
      </w:r>
      <w:r>
        <w:rPr>
          <w:rFonts w:hint="eastAsia"/>
          <w:sz w:val="24"/>
        </w:rPr>
        <w:t>宛先迄</w:t>
      </w:r>
      <w:r>
        <w:rPr>
          <w:rFonts w:hint="eastAsia"/>
          <w:sz w:val="24"/>
        </w:rPr>
        <w:t>送信</w:t>
      </w:r>
      <w:r>
        <w:rPr>
          <w:rFonts w:hint="eastAsia"/>
          <w:sz w:val="24"/>
        </w:rPr>
        <w:t>すること。</w:t>
      </w:r>
    </w:p>
    <w:p>
      <w:pPr>
        <w:pStyle w:val="Normal"/>
        <w:rPr>
          <w:sz w:val="24"/>
        </w:rPr>
      </w:pPr>
      <w:r>
        <w:rPr>
          <w:rFonts w:hint="eastAsia"/>
          <w:sz w:val="24"/>
        </w:rPr>
        <w:t>　　　　　　　　</w:t>
      </w:r>
    </w:p>
    <w:p>
      <w:pPr>
        <w:pStyle w:val="Normal"/>
        <w:ind w:firstLine="192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メール</w:t>
      </w:r>
      <w:r>
        <w:rPr>
          <w:rFonts w:hint="eastAsia"/>
          <w:color w:val="ff0000"/>
          <w:sz w:val="24"/>
        </w:rPr>
        <w:t>送信</w:t>
      </w:r>
      <w:r>
        <w:rPr>
          <w:rFonts w:hint="eastAsia"/>
          <w:color w:val="ff0000"/>
          <w:sz w:val="24"/>
        </w:rPr>
        <w:t>先</w:t>
      </w:r>
      <w:r>
        <w:rPr>
          <w:rFonts w:hint="eastAsia"/>
          <w:color w:val="ff0000"/>
          <w:sz w:val="24"/>
        </w:rPr>
        <w:t>：j</w:t>
      </w:r>
      <w:r>
        <w:rPr>
          <w:color w:val="ff0000"/>
          <w:sz w:val="24"/>
        </w:rPr>
        <w:t>imusho.tokyoto-ba@r3.dion.ne.jp</w:t>
      </w:r>
      <w:r>
        <w:rPr>
          <w:rFonts w:hint="eastAsia"/>
          <w:color w:val="ff0000"/>
          <w:sz w:val="24"/>
        </w:rPr>
        <w:t>　</w:t>
      </w:r>
      <w:r>
        <w:rPr>
          <w:rFonts w:hint="eastAsia"/>
          <w:color w:val="ff0000"/>
          <w:sz w:val="24"/>
        </w:rPr>
        <w:t>　</w:t>
      </w:r>
    </w:p>
    <w:p>
      <w:pPr>
        <w:pStyle w:val="Normal"/>
        <w:rPr>
          <w:rFonts w:hint="eastAsia"/>
          <w:sz w:val="24"/>
        </w:rPr>
      </w:pP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　</w:t>
      </w:r>
      <w:r>
        <w:rPr>
          <w:rFonts w:ascii="ＭＳ 明朝" w:hAnsi="ＭＳ 明朝" w:hint="eastAsia"/>
        </w:rPr>
        <w:t>表　　彰　　各種目とも第３位まで</w:t>
      </w:r>
      <w:r>
        <w:rPr>
          <w:rFonts w:ascii="ＭＳ 明朝" w:hAnsi="ＭＳ 明朝" w:hint="eastAsia"/>
        </w:rPr>
        <w:t>に　</w:t>
      </w:r>
      <w:r>
        <w:rPr>
          <w:rFonts w:ascii="ＭＳ 明朝" w:hAnsi="ＭＳ 明朝" w:hint="eastAsia"/>
        </w:rPr>
        <w:t>賞状と</w:t>
      </w:r>
      <w:r>
        <w:rPr>
          <w:rFonts w:ascii="ＭＳ 明朝" w:hAnsi="ＭＳ 明朝" w:hint="eastAsia"/>
        </w:rPr>
        <w:t>メダルを</w:t>
      </w:r>
      <w:r>
        <w:rPr>
          <w:rFonts w:ascii="ＭＳ 明朝" w:hAnsi="ＭＳ 明朝" w:hint="eastAsia"/>
        </w:rPr>
        <w:t>授与</w:t>
      </w:r>
      <w:r>
        <w:rPr>
          <w:rFonts w:ascii="ＭＳ 明朝" w:hAnsi="ＭＳ 明朝" w:hint="eastAsia"/>
        </w:rPr>
        <w:t>する。</w:t>
      </w:r>
    </w:p>
    <w:p>
      <w:pPr>
        <w:pStyle w:val="Normal"/>
        <w:ind w:left="1680" w:hanging="1680"/>
        <w:rPr>
          <w:rFonts w:ascii="ＭＳ 明朝" w:hAnsi="ＭＳ 明朝"/>
        </w:rPr>
      </w:pPr>
    </w:p>
    <w:p>
      <w:pPr>
        <w:pStyle w:val="Normal"/>
        <w:ind w:left="1890" w:hanging="1890"/>
        <w:rPr/>
      </w:pP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7</w:t>
      </w:r>
      <w:r>
        <w:rPr>
          <w:rFonts w:hint="eastAsia"/>
        </w:rPr>
        <w:t>　</w:t>
      </w:r>
      <w:r>
        <w:rPr>
          <w:rFonts w:hint="eastAsia"/>
        </w:rPr>
        <w:t>服　　装　　（</w:t>
      </w:r>
      <w:r>
        <w:rPr>
          <w:rFonts w:hint="eastAsia"/>
        </w:rPr>
        <w:t>公財）日本バドミントン協会の審査合格品とし、背面に漢字で都県名</w:t>
      </w:r>
      <w:r>
        <w:rPr>
          <w:rFonts w:hint="eastAsia"/>
        </w:rPr>
        <w:t>を必ず</w:t>
      </w:r>
      <w:r>
        <w:rPr>
          <w:rFonts w:hint="eastAsia"/>
        </w:rPr>
        <w:t>明示すること。（縦１５ｃｍ×横３０ｃｍ程度）</w:t>
      </w:r>
      <w:r>
        <w:rPr>
          <w:rFonts w:hint="eastAsia"/>
        </w:rPr>
        <w:t>尚</w:t>
      </w:r>
      <w:r>
        <w:rPr>
          <w:rFonts w:hint="eastAsia"/>
        </w:rPr>
        <w:t>、</w:t>
      </w:r>
      <w:r>
        <w:rPr>
          <w:rFonts w:hint="eastAsia"/>
        </w:rPr>
        <w:t>文字の大き</w:t>
      </w:r>
      <w:r>
        <w:rPr>
          <w:rFonts w:hint="eastAsia"/>
        </w:rPr>
        <w:t>さ</w:t>
      </w:r>
      <w:r>
        <w:rPr>
          <w:rFonts w:hint="eastAsia"/>
        </w:rPr>
        <w:t>については</w:t>
      </w:r>
    </w:p>
    <w:p>
      <w:pPr>
        <w:pStyle w:val="Normal"/>
        <w:ind w:left="1680"/>
        <w:rPr>
          <w:rFonts w:hint="eastAsia"/>
        </w:rPr>
      </w:pPr>
      <w:r>
        <w:rPr>
          <w:rFonts w:hint="eastAsia"/>
        </w:rPr>
        <w:t>（公財）</w:t>
      </w:r>
      <w:r>
        <w:rPr>
          <w:rFonts w:hint="eastAsia"/>
        </w:rPr>
        <w:t>　日本バドミントン協会大会運営規程第</w:t>
      </w:r>
      <w:r>
        <w:rPr>
          <w:rFonts w:hint="eastAsia"/>
        </w:rPr>
        <w:t>２４条に準ずるものとする。</w:t>
      </w:r>
    </w:p>
    <w:p>
      <w:pPr>
        <w:pStyle w:val="Normal"/>
        <w:ind w:left="1680" w:hanging="1680"/>
        <w:rPr/>
      </w:pPr>
      <w:r>
        <w:rPr>
          <w:rFonts w:hint="eastAsia"/>
        </w:rPr>
        <w:t>　　　　　　　　　【例】</w:t>
      </w:r>
    </w:p>
    <w:tbl>
      <w:tblPr>
        <w:tblW w:w="0" w:type="auto"/>
        <w:tblInd w:w="1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Look w:val="00A0"/>
      </w:tblPr>
      <w:tblGrid>
        <w:gridCol w:w="1405"/>
      </w:tblGrid>
      <w:tr>
        <w:trPr>
          <w:trHeight w:val="623" w:hRule="atLeast"/>
        </w:trPr>
        <w:tc>
          <w:tcPr>
            <w:cnfStyle w:val="101000000000"/>
            <w:tcW w:w="1405" w:type="dxa"/>
          </w:tcPr>
          <w:p>
            <w:pPr>
              <w:pStyle w:val="Normal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rFonts w:hint="eastAsia"/>
                <w:b/>
                <w:color w:val="ff0000"/>
                <w:sz w:val="36"/>
                <w:szCs w:val="36"/>
              </w:rPr>
              <w:t>東　京</w:t>
            </w:r>
          </w:p>
        </w:tc>
      </w:tr>
    </w:tbl>
    <w:p>
      <w:pPr>
        <w:pStyle w:val="Normal"/>
        <w:rPr>
          <w:rFonts w:ascii="ＭＳ 明朝" w:hAnsi="ＭＳ 明朝"/>
        </w:rPr>
      </w:pP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</w:rPr>
        <w:t>　</w:t>
      </w:r>
      <w:r>
        <w:rPr>
          <w:rFonts w:ascii="ＭＳ 明朝" w:hAnsi="ＭＳ 明朝" w:hint="eastAsia"/>
        </w:rPr>
        <w:t>審</w:t>
      </w:r>
      <w:r>
        <w:rPr>
          <w:rFonts w:ascii="ＭＳ 明朝" w:hAnsi="ＭＳ 明朝" w:hint="eastAsia"/>
        </w:rPr>
        <w:t>　　</w:t>
      </w:r>
      <w:r>
        <w:rPr>
          <w:rFonts w:ascii="ＭＳ 明朝" w:hAnsi="ＭＳ 明朝" w:hint="eastAsia"/>
        </w:rPr>
        <w:t>判</w:t>
      </w:r>
      <w:r>
        <w:rPr>
          <w:rFonts w:ascii="ＭＳ 明朝" w:hAnsi="ＭＳ 明朝" w:hint="eastAsia"/>
        </w:rPr>
        <w:t>　　</w:t>
      </w:r>
      <w:r>
        <w:rPr>
          <w:rFonts w:ascii="ＭＳ 明朝" w:hAnsi="ＭＳ 明朝" w:hint="eastAsia"/>
        </w:rPr>
        <w:t>主審</w:t>
      </w:r>
      <w:r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神奈川</w:t>
      </w:r>
      <w:r>
        <w:rPr>
          <w:rFonts w:ascii="ＭＳ 明朝" w:hAnsi="ＭＳ 明朝" w:hint="eastAsia"/>
        </w:rPr>
        <w:t>県</w:t>
      </w:r>
      <w:r>
        <w:rPr>
          <w:rFonts w:ascii="ＭＳ 明朝" w:hAnsi="ＭＳ 明朝" w:hint="eastAsia"/>
        </w:rPr>
        <w:t>バドミントン協会</w:t>
      </w:r>
      <w:r>
        <w:rPr>
          <w:rFonts w:ascii="ＭＳ 明朝" w:hAnsi="ＭＳ 明朝" w:hint="eastAsia"/>
        </w:rPr>
        <w:t>で</w:t>
      </w:r>
      <w:r>
        <w:rPr>
          <w:rFonts w:ascii="ＭＳ 明朝" w:hAnsi="ＭＳ 明朝" w:hint="eastAsia"/>
        </w:rPr>
        <w:t>行い</w:t>
      </w:r>
      <w:r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線審は</w:t>
      </w:r>
      <w:r>
        <w:rPr>
          <w:rFonts w:ascii="ＭＳ 明朝" w:hAnsi="ＭＳ 明朝" w:hint="eastAsia"/>
        </w:rPr>
        <w:t>敗者</w:t>
      </w:r>
      <w:r>
        <w:rPr>
          <w:rFonts w:ascii="ＭＳ 明朝" w:hAnsi="ＭＳ 明朝" w:hint="eastAsia"/>
        </w:rPr>
        <w:t>審判</w:t>
      </w:r>
      <w:r>
        <w:rPr>
          <w:rFonts w:ascii="ＭＳ 明朝" w:hAnsi="ＭＳ 明朝" w:hint="eastAsia"/>
        </w:rPr>
        <w:t>制</w:t>
      </w:r>
      <w:r>
        <w:rPr>
          <w:rFonts w:ascii="ＭＳ 明朝" w:hAnsi="ＭＳ 明朝" w:hint="eastAsia"/>
        </w:rPr>
        <w:t>にて</w:t>
      </w:r>
      <w:r>
        <w:rPr>
          <w:rFonts w:ascii="ＭＳ 明朝" w:hAnsi="ＭＳ 明朝" w:hint="eastAsia"/>
        </w:rPr>
        <w:t>行う</w:t>
      </w:r>
      <w:r>
        <w:rPr>
          <w:rFonts w:ascii="ＭＳ 明朝" w:hAnsi="ＭＳ 明朝" w:hint="eastAsia"/>
        </w:rPr>
        <w:t>。</w:t>
      </w:r>
    </w:p>
    <w:p>
      <w:pPr>
        <w:pStyle w:val="Normal"/>
        <w:rPr>
          <w:rFonts w:ascii="ＭＳ 明朝" w:hAnsi="ＭＳ 明朝"/>
        </w:rPr>
      </w:pP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 w:hint="eastAsia"/>
        </w:rPr>
        <w:t>19</w:t>
      </w:r>
      <w:r>
        <w:rPr>
          <w:rFonts w:ascii="ＭＳ 明朝" w:hAnsi="ＭＳ 明朝" w:hint="eastAsia"/>
        </w:rPr>
        <w:t>　個人情報の取</w:t>
      </w:r>
      <w:r>
        <w:rPr>
          <w:rFonts w:ascii="ＭＳ 明朝" w:hAnsi="ＭＳ 明朝" w:hint="eastAsia"/>
        </w:rPr>
        <w:t>り</w:t>
      </w:r>
      <w:r>
        <w:rPr>
          <w:rFonts w:ascii="ＭＳ 明朝" w:hAnsi="ＭＳ 明朝" w:hint="eastAsia"/>
        </w:rPr>
        <w:t>扱</w:t>
      </w:r>
      <w:r>
        <w:rPr>
          <w:rFonts w:ascii="ＭＳ 明朝" w:hAnsi="ＭＳ 明朝" w:hint="eastAsia"/>
        </w:rPr>
        <w:t>い</w:t>
      </w:r>
      <w:r>
        <w:rPr>
          <w:rFonts w:ascii="ＭＳ 明朝" w:hAnsi="ＭＳ 明朝" w:hint="eastAsia"/>
        </w:rPr>
        <w:t>について</w:t>
      </w:r>
    </w:p>
    <w:p>
      <w:pPr>
        <w:pStyle w:val="Normal"/>
        <w:ind w:left="168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　</w:t>
      </w:r>
      <w:r>
        <w:rPr>
          <w:rFonts w:ascii="ＭＳ 明朝" w:hAnsi="ＭＳ 明朝" w:hint="eastAsia"/>
        </w:rPr>
        <w:t>　　　　　　</w:t>
      </w:r>
      <w:r>
        <w:rPr>
          <w:rFonts w:ascii="ＭＳ 明朝" w:hAnsi="ＭＳ 明朝" w:hint="eastAsia"/>
        </w:rPr>
        <w:t>　</w:t>
      </w:r>
      <w:r>
        <w:rPr>
          <w:rFonts w:ascii="ＭＳ 明朝" w:hAnsi="ＭＳ 明朝" w:hint="eastAsia"/>
        </w:rPr>
        <w:t>　本大会の申込みに関する個人情報に</w:t>
      </w:r>
      <w:r>
        <w:rPr>
          <w:rFonts w:ascii="ＭＳ 明朝" w:hAnsi="ＭＳ 明朝" w:hint="eastAsia"/>
        </w:rPr>
        <w:t>ついては、大会の運営のみに使用します。</w:t>
      </w:r>
    </w:p>
    <w:p>
      <w:pPr>
        <w:pStyle w:val="Normal"/>
        <w:ind w:left="168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また、大会結果及び入賞者の写真を報道機関に通知し、ホームペー</w:t>
      </w:r>
      <w:r>
        <w:rPr>
          <w:rFonts w:ascii="ＭＳ 明朝" w:hAnsi="ＭＳ 明朝" w:hint="eastAsia"/>
        </w:rPr>
        <w:t>ジ等に掲載</w:t>
      </w:r>
    </w:p>
    <w:p>
      <w:pPr>
        <w:pStyle w:val="Normal"/>
        <w:ind w:left="168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することがあります。</w:t>
      </w:r>
    </w:p>
    <w:p>
      <w:pPr>
        <w:pStyle w:val="Normal"/>
        <w:rPr>
          <w:rFonts w:ascii="ＭＳ 明朝" w:hAnsi="ＭＳ 明朝"/>
        </w:rPr>
      </w:pPr>
    </w:p>
    <w:p>
      <w:pPr>
        <w:pStyle w:val="Normal"/>
        <w:rPr>
          <w:rFonts w:ascii="ＭＳ 明朝" w:hAnsi="ＭＳ 明朝"/>
        </w:rPr>
      </w:pPr>
    </w:p>
    <w:p>
      <w:pPr>
        <w:pStyle w:val="Normal"/>
        <w:rPr>
          <w:rFonts w:ascii="ＭＳ 明朝" w:hAnsi="ＭＳ 明朝"/>
        </w:rPr>
      </w:pPr>
    </w:p>
    <w:p>
      <w:pPr>
        <w:pStyle w:val="Normal"/>
        <w:rPr>
          <w:rFonts w:ascii="ＭＳ 明朝" w:hAnsi="ＭＳ 明朝"/>
        </w:rPr>
      </w:pPr>
    </w:p>
    <w:p>
      <w:pPr>
        <w:pStyle w:val="Normal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0</w:t>
      </w:r>
      <w:r>
        <w:rPr>
          <w:rFonts w:ascii="ＭＳ 明朝" w:hAnsi="ＭＳ 明朝" w:hint="eastAsia"/>
        </w:rPr>
        <w:t>　</w:t>
      </w:r>
      <w:r>
        <w:rPr>
          <w:rFonts w:ascii="ＭＳ 明朝" w:hAnsi="ＭＳ 明朝" w:hint="eastAsia"/>
        </w:rPr>
        <w:t>その他</w:t>
      </w:r>
      <w:r>
        <w:rPr>
          <w:rFonts w:ascii="ＭＳ 明朝" w:hAnsi="ＭＳ 明朝" w:hint="eastAsia"/>
        </w:rPr>
        <w:t>　　　</w:t>
      </w:r>
      <w:r>
        <w:rPr>
          <w:rFonts w:ascii="ＭＳ 明朝" w:hAnsi="ＭＳ 明朝" w:hint="eastAsia"/>
        </w:rPr>
        <w:t>（１）</w:t>
      </w:r>
      <w:r>
        <w:rPr>
          <w:rFonts w:ascii="ＭＳ 明朝" w:hAnsi="ＭＳ 明朝" w:hint="eastAsia"/>
        </w:rPr>
        <w:t>開会式</w:t>
      </w:r>
      <w:r>
        <w:rPr>
          <w:rFonts w:ascii="ＭＳ 明朝" w:hAnsi="ＭＳ 明朝" w:hint="eastAsia"/>
        </w:rPr>
        <w:t>には、</w:t>
      </w:r>
      <w:r>
        <w:rPr>
          <w:rFonts w:ascii="ＭＳ 明朝" w:hAnsi="ＭＳ 明朝" w:hint="eastAsia"/>
        </w:rPr>
        <w:t>各</w:t>
      </w:r>
      <w:r>
        <w:rPr>
          <w:rFonts w:ascii="ＭＳ 明朝" w:hAnsi="ＭＳ 明朝" w:hint="eastAsia"/>
        </w:rPr>
        <w:t>都県</w:t>
      </w:r>
      <w:r>
        <w:rPr>
          <w:rFonts w:ascii="ＭＳ 明朝" w:hAnsi="ＭＳ 明朝" w:hint="eastAsia"/>
        </w:rPr>
        <w:t>とも</w:t>
      </w:r>
      <w:r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>以</w:t>
      </w:r>
      <w:r>
        <w:rPr>
          <w:rFonts w:ascii="ＭＳ 明朝" w:hAnsi="ＭＳ 明朝" w:hint="eastAsia"/>
        </w:rPr>
        <w:t>上は</w:t>
      </w:r>
      <w:r>
        <w:rPr>
          <w:rFonts w:ascii="ＭＳ 明朝" w:hAnsi="ＭＳ 明朝" w:hint="eastAsia"/>
        </w:rPr>
        <w:t>参加すること</w:t>
      </w:r>
      <w:r>
        <w:rPr>
          <w:rFonts w:ascii="ＭＳ 明朝" w:hAnsi="ＭＳ 明朝" w:hint="eastAsia"/>
        </w:rPr>
        <w:t>。</w:t>
      </w:r>
    </w:p>
    <w:p>
      <w:pPr>
        <w:pStyle w:val="Normal"/>
        <w:ind w:left="2310" w:hanging="2310"/>
        <w:rPr/>
      </w:pPr>
      <w:r>
        <w:rPr>
          <w:rFonts w:ascii="ＭＳ 明朝" w:hAnsi="ＭＳ 明朝" w:hint="eastAsia"/>
        </w:rPr>
        <w:t>　</w:t>
      </w:r>
      <w:r>
        <w:rPr>
          <w:rFonts w:hint="eastAsia"/>
        </w:rPr>
        <w:t>　　　　　　　（２）参加選手名に</w:t>
      </w:r>
      <w:r>
        <w:rPr>
          <w:rFonts w:hint="eastAsia"/>
        </w:rPr>
        <w:t>つ</w:t>
      </w:r>
      <w:r>
        <w:rPr>
          <w:rFonts w:hint="eastAsia"/>
        </w:rPr>
        <w:t>いて</w:t>
      </w:r>
      <w:r>
        <w:rPr>
          <w:rFonts w:hint="eastAsia"/>
        </w:rPr>
        <w:t>は、</w:t>
      </w:r>
      <w:r>
        <w:rPr>
          <w:rFonts w:hint="eastAsia"/>
        </w:rPr>
        <w:t>神奈川</w:t>
      </w:r>
      <w:r>
        <w:rPr>
          <w:rFonts w:hint="eastAsia"/>
        </w:rPr>
        <w:t>県</w:t>
      </w:r>
      <w:r>
        <w:rPr>
          <w:rFonts w:hint="eastAsia"/>
        </w:rPr>
        <w:t>バドミントン協会ホームページに</w:t>
      </w:r>
      <w:r>
        <w:rPr>
          <w:rFonts w:hint="eastAsia"/>
        </w:rPr>
        <w:t>令和</w:t>
      </w:r>
      <w:r>
        <w:rPr>
          <w:rFonts w:hint="eastAsia"/>
        </w:rPr>
        <w:t>５</w:t>
      </w:r>
      <w:r>
        <w:rPr>
          <w:rFonts w:hint="eastAsia"/>
        </w:rPr>
        <w:t>年</w:t>
      </w:r>
    </w:p>
    <w:p>
      <w:pPr>
        <w:pStyle w:val="Normal"/>
        <w:ind w:left="2310"/>
        <w:rPr/>
      </w:pPr>
      <w:r>
        <w:rPr>
          <w:rFonts w:hint="eastAsia"/>
        </w:rPr>
        <w:t>１２</w:t>
      </w:r>
      <w:r>
        <w:rPr>
          <w:rFonts w:hint="eastAsia"/>
        </w:rPr>
        <w:t>月</w:t>
      </w:r>
      <w:r>
        <w:rPr>
          <w:rFonts w:hint="eastAsia"/>
        </w:rPr>
        <w:t>１６</w:t>
      </w:r>
      <w:r>
        <w:rPr>
          <w:rFonts w:hint="eastAsia"/>
        </w:rPr>
        <w:t>日</w:t>
      </w:r>
      <w:r>
        <w:rPr>
          <w:rFonts w:hint="eastAsia"/>
        </w:rPr>
        <w:t>（</w:t>
      </w:r>
      <w:r>
        <w:rPr>
          <w:rFonts w:hint="eastAsia"/>
        </w:rPr>
        <w:t>土</w:t>
      </w:r>
      <w:r>
        <w:rPr>
          <w:rFonts w:hint="eastAsia"/>
        </w:rPr>
        <w:t>）</w:t>
      </w:r>
      <w:r>
        <w:rPr>
          <w:rFonts w:hint="eastAsia"/>
        </w:rPr>
        <w:t>～</w:t>
      </w:r>
      <w:r>
        <w:rPr>
          <w:rFonts w:hint="eastAsia"/>
        </w:rPr>
        <w:t>２６</w:t>
      </w:r>
      <w:r>
        <w:rPr>
          <w:rFonts w:hint="eastAsia"/>
        </w:rPr>
        <w:t>日</w:t>
      </w:r>
      <w:r>
        <w:rPr>
          <w:rFonts w:hint="eastAsia"/>
        </w:rPr>
        <w:t>（</w:t>
      </w:r>
      <w:r>
        <w:rPr>
          <w:rFonts w:hint="eastAsia"/>
        </w:rPr>
        <w:t>火</w:t>
      </w:r>
      <w:r>
        <w:rPr>
          <w:rFonts w:hint="eastAsia"/>
        </w:rPr>
        <w:t>）</w:t>
      </w:r>
      <w:r>
        <w:rPr>
          <w:rFonts w:hint="eastAsia"/>
        </w:rPr>
        <w:t>まで</w:t>
      </w:r>
      <w:r>
        <w:rPr>
          <w:rFonts w:hint="eastAsia"/>
        </w:rPr>
        <w:t>掲載</w:t>
      </w:r>
      <w:r>
        <w:rPr>
          <w:rFonts w:hint="eastAsia"/>
        </w:rPr>
        <w:t>しますので、確認して下さい。</w:t>
      </w:r>
    </w:p>
    <w:p>
      <w:pPr>
        <w:pStyle w:val="Normal"/>
        <w:ind w:left="2310" w:hanging="2310"/>
        <w:rPr/>
      </w:pPr>
      <w:r>
        <w:rPr>
          <w:rFonts w:hint="eastAsia"/>
        </w:rPr>
        <w:t>　　　　　　　　（３）スポーツ傷害保険には加入して</w:t>
      </w:r>
      <w:r>
        <w:rPr>
          <w:rFonts w:hint="eastAsia"/>
        </w:rPr>
        <w:t>おります。負傷者の応急処置は致しますが、その後は自己責任とします。</w:t>
      </w:r>
    </w:p>
    <w:p>
      <w:pPr>
        <w:pStyle w:val="Normal"/>
        <w:ind w:left="2310" w:hanging="2310"/>
        <w:rPr>
          <w:rFonts w:hint="eastAsia"/>
        </w:rPr>
      </w:pPr>
      <w:r>
        <w:rPr>
          <w:rFonts w:hint="eastAsia"/>
        </w:rPr>
        <w:t>　　　　　　　　（４）</w:t>
      </w:r>
      <w:r>
        <w:rPr>
          <w:rFonts w:hint="eastAsia"/>
        </w:rPr>
        <w:t>組合</w:t>
      </w:r>
      <w:r>
        <w:rPr>
          <w:rFonts w:hint="eastAsia"/>
        </w:rPr>
        <w:t>せは</w:t>
      </w:r>
      <w:r>
        <w:rPr>
          <w:rFonts w:hint="eastAsia"/>
        </w:rPr>
        <w:t>、</w:t>
      </w:r>
      <w:r>
        <w:rPr>
          <w:rFonts w:hint="eastAsia"/>
        </w:rPr>
        <w:t>令和</w:t>
      </w:r>
      <w:r>
        <w:rPr>
          <w:rFonts w:hint="eastAsia"/>
        </w:rPr>
        <w:t>６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１４</w:t>
      </w:r>
      <w:r>
        <w:rPr>
          <w:rFonts w:hint="eastAsia"/>
        </w:rPr>
        <w:t>日</w:t>
      </w:r>
      <w:r>
        <w:rPr>
          <w:rFonts w:hint="eastAsia"/>
        </w:rPr>
        <w:t>（日</w:t>
      </w:r>
      <w:r>
        <w:rPr>
          <w:rFonts w:hint="eastAsia"/>
        </w:rPr>
        <w:t>）</w:t>
      </w:r>
      <w:r>
        <w:rPr>
          <w:rFonts w:hint="eastAsia"/>
        </w:rPr>
        <w:t>１３：００</w:t>
      </w:r>
      <w:r>
        <w:rPr>
          <w:rFonts w:hint="eastAsia"/>
        </w:rPr>
        <w:t>から</w:t>
      </w:r>
      <w:r>
        <w:rPr>
          <w:rFonts w:hint="eastAsia"/>
        </w:rPr>
        <w:t>、</w:t>
      </w:r>
      <w:r>
        <w:rPr>
          <w:rFonts w:hint="eastAsia"/>
        </w:rPr>
        <w:t>横</w:t>
      </w:r>
      <w:r>
        <w:rPr>
          <w:rFonts w:hint="eastAsia"/>
        </w:rPr>
        <w:t>浜</w:t>
      </w:r>
      <w:r>
        <w:rPr>
          <w:rFonts w:hint="eastAsia"/>
        </w:rPr>
        <w:t>武道館</w:t>
      </w:r>
      <w:r>
        <w:rPr>
          <w:rFonts w:hint="eastAsia"/>
        </w:rPr>
        <w:t>で</w:t>
      </w:r>
      <w:r>
        <w:rPr>
          <w:rFonts w:hint="eastAsia"/>
        </w:rPr>
        <w:t>行います</w:t>
      </w:r>
      <w:r>
        <w:rPr>
          <w:rFonts w:hint="eastAsia"/>
        </w:rPr>
        <w:t>。</w:t>
      </w:r>
    </w:p>
    <w:p>
      <w:pPr>
        <w:pStyle w:val="Normal"/>
        <w:ind w:left="2310" w:hanging="2310"/>
        <w:rPr>
          <w:color w:val="000000"/>
        </w:rPr>
      </w:pPr>
      <w:r>
        <w:rPr>
          <w:rFonts w:hint="eastAsia"/>
        </w:rPr>
        <w:t>　　　　</w:t>
      </w:r>
      <w:r>
        <w:rPr>
          <w:rFonts w:hint="eastAsia"/>
        </w:rPr>
        <w:t>　　　　</w:t>
      </w:r>
    </w:p>
    <w:p>
      <w:pPr>
        <w:pStyle w:val="Normal"/>
        <w:ind w:left="2310" w:firstLine="1260"/>
        <w:rPr>
          <w:rFonts w:hint="eastAsia"/>
          <w:color w:val="000000"/>
        </w:rPr>
      </w:pPr>
    </w:p>
    <w:p>
      <w:pPr>
        <w:pStyle w:val="Normal"/>
        <w:rPr/>
      </w:pPr>
      <w:r>
        <w:rPr>
          <w:rFonts w:hint="eastAsia"/>
          <w:color w:val="000000"/>
        </w:rPr>
        <w:t>　　　　　　　</w:t>
      </w:r>
    </w:p>
    <w:sectPr>
      <w:pgSz w:w="11906" w:h="16838"/>
      <w:pgMar w:top="1418" w:right="1134" w:bottom="1134" w:left="1276" w:header="851" w:footer="992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FullWidth"/>
      <w:suff w:val="tab"/>
      <w:lvlText w:val="（%1）"/>
      <w:lvlJc w:val="left"/>
      <w:pPr>
        <w:ind w:left="2400" w:hanging="720"/>
      </w:pPr>
      <w:rPr>
        <w:rFonts w:hint="default"/>
      </w:rPr>
    </w:lvl>
    <w:lvl w:ilvl="1" w:tentative="1">
      <w:start w:val="1"/>
      <w:numFmt w:val="aiueoFullWidth"/>
      <w:suff w:val="tab"/>
      <w:lvlText w:val="(%2)"/>
      <w:lvlJc w:val="left"/>
      <w:pPr>
        <w:ind w:left="2520" w:hanging="420"/>
      </w:pPr>
      <w:rPr/>
    </w:lvl>
    <w:lvl w:ilvl="2" w:tentative="1">
      <w:start w:val="1"/>
      <w:numFmt w:val="decimalEnclosedCircle"/>
      <w:suff w:val="tab"/>
      <w:lvlText w:val="%3"/>
      <w:lvlJc w:val="left"/>
      <w:pPr>
        <w:ind w:left="2940" w:hanging="420"/>
      </w:pPr>
      <w:rPr/>
    </w:lvl>
    <w:lvl w:ilvl="3" w:tentative="1">
      <w:start w:val="1"/>
      <w:numFmt w:val="decimal"/>
      <w:suff w:val="tab"/>
      <w:lvlText w:val="%4."/>
      <w:lvlJc w:val="left"/>
      <w:pPr>
        <w:ind w:left="3360" w:hanging="420"/>
      </w:pPr>
      <w:rPr/>
    </w:lvl>
    <w:lvl w:ilvl="4" w:tentative="1">
      <w:start w:val="1"/>
      <w:numFmt w:val="aiueoFullWidth"/>
      <w:suff w:val="tab"/>
      <w:lvlText w:val="(%5)"/>
      <w:lvlJc w:val="left"/>
      <w:pPr>
        <w:ind w:left="3780" w:hanging="420"/>
      </w:pPr>
      <w:rPr/>
    </w:lvl>
    <w:lvl w:ilvl="5" w:tentative="1">
      <w:start w:val="1"/>
      <w:numFmt w:val="decimalEnclosedCircle"/>
      <w:suff w:val="tab"/>
      <w:lvlText w:val="%6"/>
      <w:lvlJc w:val="left"/>
      <w:pPr>
        <w:ind w:left="4200" w:hanging="420"/>
      </w:pPr>
      <w:rPr/>
    </w:lvl>
    <w:lvl w:ilvl="6" w:tentative="1">
      <w:start w:val="1"/>
      <w:numFmt w:val="decimal"/>
      <w:suff w:val="tab"/>
      <w:lvlText w:val="%7."/>
      <w:lvlJc w:val="left"/>
      <w:pPr>
        <w:ind w:left="4620" w:hanging="420"/>
      </w:pPr>
      <w:rPr/>
    </w:lvl>
    <w:lvl w:ilvl="7" w:tentative="1">
      <w:start w:val="1"/>
      <w:numFmt w:val="aiueoFullWidth"/>
      <w:suff w:val="tab"/>
      <w:lvlText w:val="(%8)"/>
      <w:lvlJc w:val="left"/>
      <w:pPr>
        <w:ind w:left="5040" w:hanging="420"/>
      </w:pPr>
      <w:rPr/>
    </w:lvl>
    <w:lvl w:ilvl="8" w:tentative="1">
      <w:start w:val="1"/>
      <w:numFmt w:val="decimalEnclosedCircle"/>
      <w:suff w:val="tab"/>
      <w:lvlText w:val="%9"/>
      <w:lvlJc w:val="left"/>
      <w:pPr>
        <w:ind w:left="5460" w:hanging="420"/>
      </w:pPr>
      <w:rPr/>
    </w:lvl>
  </w:abstractNum>
  <w:abstractNum w:abstractNumId="1">
    <w:multiLevelType w:val="hybridMultilevel"/>
    <w:lvl w:ilvl="0" w:tentative="0">
      <w:start w:val="19"/>
      <w:numFmt w:val="bullet"/>
      <w:suff w:val="tab"/>
      <w:lvlText w:val="※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suff w:val="tab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entative="1">
      <w:start w:val="1"/>
      <w:numFmt w:val="bullet"/>
      <w:suff w:val="tab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entative="1">
      <w:start w:val="1"/>
      <w:numFmt w:val="bullet"/>
      <w:suff w:val="tab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entative="1">
      <w:start w:val="1"/>
      <w:numFmt w:val="bullet"/>
      <w:suff w:val="tab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entative="1">
      <w:start w:val="1"/>
      <w:numFmt w:val="bullet"/>
      <w:suff w:val="tab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entative="1">
      <w:start w:val="1"/>
      <w:numFmt w:val="bullet"/>
      <w:suff w:val="tab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40"/>
  <w:trackRevisions w:val="off"/>
  <w:displayBackgroundShape w:val="off"/>
  <w:bordersDoNotSurroundHeader/>
  <w:bordersDoNotSurroundFooter/>
  <w:compat>
    <w:compatSetting w:name="compatibilityMode" w:uri="http://schemas.microsoft.com/office/word" w:val="11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entury" w:cs="Times New Roman" w:eastAsia="ＭＳ 明朝" w:hAnsi="Century"/>
        <w:sz w:val="20"/>
      </w:rPr>
    </w:rPrDefault>
    <w:pPrDefault/>
  </w:docDefaults>
  <w:style w:type="paragraph" w:default="1" w:styleId="Normal">
    <w:name w:val="Normal"/>
    <w:aliases w:val="標準"/>
    <w:uiPriority w:val="0"/>
    <w:qFormat w:val="on"/>
    <w:pPr>
      <w:widowControl w:val="off"/>
      <w:jc w:val="both"/>
    </w:pPr>
    <w:rPr>
      <w:sz w:val="21"/>
      <w:szCs w:val="22"/>
      <w:lang w:val="en-US" w:bidi="ar-SA" w:eastAsia="ja-JP"/>
    </w:rPr>
  </w:style>
  <w:style w:type="character" w:default="1" w:styleId="Defaultparagraphfont">
    <w:name w:val="Default paragraph font"/>
    <w:aliases w:val="段落フォント"/>
    <w:uiPriority w:val="1"/>
    <w:semiHidden w:val="on"/>
    <w:unhideWhenUsed w:val="on"/>
    <w:rPr/>
  </w:style>
  <w:style w:type="table" w:default="1" w:styleId="Normaltable">
    <w:name w:val="Normal table"/>
    <w:aliases w:val="標準の表"/>
    <w:uiPriority w:val="99"/>
    <w:semiHidden w:val="on"/>
    <w:unhideWhenUsed w:val="on"/>
    <w:qFormat w:val="on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liases w:val="リストなし"/>
    <w:uiPriority w:val="99"/>
    <w:semiHidden w:val="on"/>
    <w:unhideWhenUsed w:val="on"/>
    <w:pPr/>
  </w:style>
  <w:style w:type="paragraph" w:styleId="Listparagraph">
    <w:name w:val="List paragraph"/>
    <w:aliases w:val="リスト段落"/>
    <w:basedOn w:val="Normal"/>
    <w:uiPriority w:val="99"/>
    <w:qFormat w:val="on"/>
    <w:pPr>
      <w:ind w:left="840"/>
    </w:pPr>
    <w:rPr/>
  </w:style>
  <w:style w:type="table" w:styleId="Tablegrid">
    <w:name w:val="Table grid"/>
    <w:aliases w:val="表 (格子)"/>
    <w:basedOn w:val="Normaltable"/>
    <w:uiPriority w:val="99"/>
    <w:pPr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Header">
    <w:name w:val="Header"/>
    <w:aliases w:val="ヘッダー"/>
    <w:basedOn w:val="Normal"/>
    <w:link w:val="ヘッダー(文字)"/>
    <w:uiPriority w:val="99"/>
    <w:pPr>
      <w:tabs>
        <w:tab w:val="center" w:leader="none" w:pos="4252"/>
        <w:tab w:val="right" w:leader="none" w:pos="8504"/>
      </w:tabs>
    </w:pPr>
    <w:rPr/>
  </w:style>
  <w:style w:type="character" w:customStyle="1" w:styleId="ヘッダー(文字)">
    <w:name w:val="ヘッダー (文字)"/>
    <w:link w:val="Header"/>
    <w:uiPriority w:val="99"/>
    <w:rPr>
      <w:rFonts w:cs="Times New Roman"/>
    </w:rPr>
  </w:style>
  <w:style w:type="paragraph" w:styleId="Footer">
    <w:name w:val="Footer"/>
    <w:aliases w:val="フッター"/>
    <w:basedOn w:val="Normal"/>
    <w:link w:val="フッター(文字)"/>
    <w:uiPriority w:val="99"/>
    <w:pPr>
      <w:tabs>
        <w:tab w:val="center" w:leader="none" w:pos="4252"/>
        <w:tab w:val="right" w:leader="none" w:pos="8504"/>
      </w:tabs>
    </w:pPr>
    <w:rPr/>
  </w:style>
  <w:style w:type="character" w:customStyle="1" w:styleId="フッター(文字)">
    <w:name w:val="フッター (文字)"/>
    <w:link w:val="Footer"/>
    <w:uiPriority w:val="99"/>
    <w:rPr>
      <w:rFonts w:cs="Times New Roman"/>
    </w:rPr>
  </w:style>
  <w:style w:type="paragraph" w:styleId="Closing">
    <w:name w:val="Closing"/>
    <w:aliases w:val="結語"/>
    <w:basedOn w:val="Normal"/>
    <w:link w:val="結語(文字)"/>
    <w:uiPriority w:val="99"/>
    <w:pPr>
      <w:jc w:val="right"/>
    </w:pPr>
    <w:rPr/>
  </w:style>
  <w:style w:type="character" w:customStyle="1" w:styleId="結語(文字)">
    <w:name w:val="結語 (文字)"/>
    <w:link w:val="Closing"/>
    <w:uiPriority w:val="99"/>
    <w:rPr>
      <w:rFonts w:cs="Times New Roman"/>
    </w:rPr>
  </w:style>
  <w:style w:type="paragraph" w:styleId="Balloontext">
    <w:name w:val="Balloon text"/>
    <w:aliases w:val="吹き出し"/>
    <w:basedOn w:val="Normal"/>
    <w:link w:val="吹き出し(文字)"/>
    <w:uiPriority w:val="99"/>
    <w:semiHidden w:val="on"/>
    <w:unhideWhenUsed w:val="on"/>
    <w:pPr/>
    <w:rPr>
      <w:rFonts w:ascii="Arial" w:cs="Times New Roman" w:eastAsia="ＭＳ ゴシック" w:hAnsi="Arial"/>
      <w:sz w:val="18"/>
      <w:szCs w:val="18"/>
    </w:rPr>
  </w:style>
  <w:style w:type="character" w:customStyle="1" w:styleId="吹き出し(文字)">
    <w:name w:val="吹き出し (文字)"/>
    <w:link w:val="Balloontext"/>
    <w:uiPriority w:val="99"/>
    <w:semiHidden w:val="on"/>
    <w:rPr>
      <w:rFonts w:ascii="Arial" w:cs="Times New Roman" w:eastAsia="ＭＳ ゴシック" w:hAnsi="Arial"/>
      <w:sz w:val="18"/>
      <w:szCs w:val="18"/>
    </w:rPr>
  </w:style>
  <w:style w:type="character" w:styleId="Hyperlink">
    <w:name w:val="Hyperlink"/>
    <w:aliases w:val="ハイパーリンク"/>
    <w:uiPriority w:val="99"/>
    <w:unhideWhenUsed w:val="on"/>
    <w:rPr>
      <w:color w:val="0563c1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デフォル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QTNx@QX@֓VjAoh~gI茠vixj</dc:title>
  <dc:creator>t璡</dc:creator>
  <cp:lastModifiedBy>unknown</cp:lastModifiedBy>
</cp:coreProperties>
</file>